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spacing w:line="240" w:lineRule="auto"/>
        <w:jc w:val="center"/>
        <w:rPr>
          <w:rFonts w:ascii="Verdana" w:cs="Verdana" w:eastAsia="Verdana" w:hAnsi="Verdana"/>
        </w:rPr>
      </w:pPr>
      <w:bookmarkStart w:colFirst="0" w:colLast="0" w:name="_gjdgxs" w:id="0"/>
      <w:bookmarkEnd w:id="0"/>
      <w:r w:rsidDel="00000000" w:rsidR="00000000" w:rsidRPr="00000000">
        <w:rPr>
          <w:rFonts w:ascii="Verdana" w:cs="Verdana" w:eastAsia="Verdana" w:hAnsi="Verdana"/>
          <w:rtl w:val="0"/>
        </w:rPr>
        <w:t xml:space="preserve"> </w:t>
      </w:r>
      <w:r w:rsidDel="00000000" w:rsidR="00000000" w:rsidRPr="00000000">
        <w:rPr>
          <w:rFonts w:ascii="Verdana" w:cs="Verdana" w:eastAsia="Verdana" w:hAnsi="Verdana"/>
          <w:b w:val="1"/>
          <w:sz w:val="22"/>
          <w:szCs w:val="22"/>
        </w:rPr>
        <w:drawing>
          <wp:inline distB="114300" distT="114300" distL="114300" distR="114300">
            <wp:extent cx="871538" cy="871538"/>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sz w:val="22"/>
          <w:szCs w:val="22"/>
        </w:rPr>
      </w:pPr>
      <w:bookmarkStart w:colFirst="0" w:colLast="0" w:name="_gjdgxs" w:id="0"/>
      <w:bookmarkEnd w:id="0"/>
      <w:r w:rsidDel="00000000" w:rsidR="00000000" w:rsidRPr="00000000">
        <w:rPr>
          <w:rFonts w:ascii="Verdana" w:cs="Verdana" w:eastAsia="Verdana" w:hAnsi="Verdana"/>
          <w:b w:val="1"/>
          <w:sz w:val="22"/>
          <w:szCs w:val="22"/>
        </w:rPr>
        <mc:AlternateContent>
          <mc:Choice Requires="wpg">
            <w:drawing>
              <wp:inline distB="114300" distT="114300" distL="114300" distR="114300">
                <wp:extent cx="5410200" cy="542925"/>
                <wp:effectExtent b="0" l="0" r="0" t="0"/>
                <wp:docPr id="1" name=""/>
                <a:graphic>
                  <a:graphicData uri="http://schemas.microsoft.com/office/word/2010/wordprocessingShape">
                    <wps:wsp>
                      <wps:cNvSpPr txBox="1"/>
                      <wps:cNvPr id="2" name="Shape 2"/>
                      <wps:spPr>
                        <a:xfrm>
                          <a:off x="578350" y="637175"/>
                          <a:ext cx="5391600" cy="523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2"/>
                                <w:u w:val="single"/>
                                <w:vertAlign w:val="baseline"/>
                              </w:rPr>
                              <w:t xml:space="preserve">Minutes from the meeting of the Audit Committee held remotely</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Verdana" w:cs="Verdana" w:eastAsia="Verdana" w:hAnsi="Verdana"/>
                                <w:b w:val="1"/>
                                <w:i w:val="0"/>
                                <w:smallCaps w:val="0"/>
                                <w:strike w:val="0"/>
                                <w:color w:val="000000"/>
                                <w:sz w:val="22"/>
                                <w:u w:val="single"/>
                                <w:vertAlign w:val="baseline"/>
                              </w:rPr>
                            </w:r>
                            <w:r w:rsidDel="00000000" w:rsidR="00000000" w:rsidRPr="00000000">
                              <w:rPr>
                                <w:rFonts w:ascii="Verdana" w:cs="Verdana" w:eastAsia="Verdana" w:hAnsi="Verdana"/>
                                <w:b w:val="1"/>
                                <w:i w:val="0"/>
                                <w:smallCaps w:val="0"/>
                                <w:strike w:val="0"/>
                                <w:color w:val="000000"/>
                                <w:sz w:val="22"/>
                                <w:u w:val="single"/>
                                <w:vertAlign w:val="baseline"/>
                              </w:rPr>
                              <w:t xml:space="preserve">on the 6th December 2022</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5410200" cy="542925"/>
                <wp:effectExtent b="0" l="0" r="0" t="0"/>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410200" cy="542925"/>
                        </a:xfrm>
                        <a:prstGeom prst="rect"/>
                        <a:ln/>
                      </pic:spPr>
                    </pic:pic>
                  </a:graphicData>
                </a:graphic>
              </wp:inline>
            </w:drawing>
          </mc:Fallback>
        </mc:AlternateContent>
      </w:r>
      <w:r w:rsidDel="00000000" w:rsidR="00000000" w:rsidRPr="00000000">
        <w:rPr>
          <w:rtl w:val="0"/>
        </w:rPr>
      </w:r>
    </w:p>
    <w:tbl>
      <w:tblPr>
        <w:tblStyle w:val="Table1"/>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3"/>
        <w:gridCol w:w="5103"/>
        <w:tblGridChange w:id="0">
          <w:tblGrid>
            <w:gridCol w:w="5103"/>
            <w:gridCol w:w="51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Present:</w:t>
            </w:r>
            <w:r w:rsidDel="00000000" w:rsidR="00000000" w:rsidRPr="00000000">
              <w:rPr>
                <w:rtl w:val="0"/>
              </w:rPr>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 Hainsworth (NH) - Chair</w:t>
            </w:r>
          </w:p>
          <w:p w:rsidR="00000000" w:rsidDel="00000000" w:rsidP="00000000" w:rsidRDefault="00000000" w:rsidRPr="00000000" w14:paraId="0000000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 Webley (Co-option) (PW)</w:t>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 Robinson (KR)</w:t>
            </w:r>
          </w:p>
          <w:p w:rsidR="00000000" w:rsidDel="00000000" w:rsidP="00000000" w:rsidRDefault="00000000" w:rsidRPr="00000000" w14:paraId="00000007">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 Attendance: </w:t>
            </w:r>
          </w:p>
          <w:p w:rsidR="00000000" w:rsidDel="00000000" w:rsidP="00000000" w:rsidRDefault="00000000" w:rsidRPr="00000000" w14:paraId="00000008">
            <w:pPr>
              <w:rPr>
                <w:rFonts w:ascii="Verdana" w:cs="Verdana" w:eastAsia="Verdana" w:hAnsi="Verdana"/>
              </w:rPr>
            </w:pPr>
            <w:r w:rsidDel="00000000" w:rsidR="00000000" w:rsidRPr="00000000">
              <w:rPr>
                <w:rFonts w:ascii="Verdana" w:cs="Verdana" w:eastAsia="Verdana" w:hAnsi="Verdana"/>
                <w:sz w:val="22"/>
                <w:szCs w:val="22"/>
                <w:rtl w:val="0"/>
              </w:rPr>
              <w:t xml:space="preserve">D Carter (DC) - Clerk</w:t>
            </w:r>
            <w:r w:rsidDel="00000000" w:rsidR="00000000" w:rsidRPr="00000000">
              <w:rPr>
                <w:rtl w:val="0"/>
              </w:rPr>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 Swift (LS) - Vice Principal Finance and Planning</w:t>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 O’Shea (GOS) - Vice Principal Curriculum</w:t>
            </w:r>
          </w:p>
          <w:p w:rsidR="00000000" w:rsidDel="00000000" w:rsidP="00000000" w:rsidRDefault="00000000" w:rsidRPr="00000000" w14:paraId="0000000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 Bott (RB) - </w:t>
            </w:r>
            <w:r w:rsidDel="00000000" w:rsidR="00000000" w:rsidRPr="00000000">
              <w:rPr>
                <w:rFonts w:ascii="Verdana" w:cs="Verdana" w:eastAsia="Verdana" w:hAnsi="Verdana"/>
                <w:sz w:val="22"/>
                <w:szCs w:val="22"/>
                <w:rtl w:val="0"/>
              </w:rPr>
              <w:t xml:space="preserve">Mazars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 Speight (MS) -Mazars</w:t>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McCulloch (AM) -TIAA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Apologies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0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 Curtis (JC)</w:t>
            </w:r>
          </w:p>
          <w:p w:rsidR="00000000" w:rsidDel="00000000" w:rsidP="00000000" w:rsidRDefault="00000000" w:rsidRPr="00000000" w14:paraId="0000001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 Hussain (MH)</w:t>
            </w:r>
          </w:p>
        </w:tc>
      </w:tr>
    </w:tbl>
    <w:p w:rsidR="00000000" w:rsidDel="00000000" w:rsidP="00000000" w:rsidRDefault="00000000" w:rsidRPr="00000000" w14:paraId="00000011">
      <w:pPr>
        <w:pageBreakBefore w:val="0"/>
        <w:spacing w:line="240" w:lineRule="auto"/>
        <w:jc w:val="left"/>
        <w:rPr>
          <w:rFonts w:ascii="Verdana" w:cs="Verdana" w:eastAsia="Verdana" w:hAnsi="Verdana"/>
          <w:b w:val="1"/>
          <w:sz w:val="28"/>
          <w:szCs w:val="28"/>
        </w:rPr>
      </w:pPr>
      <w:r w:rsidDel="00000000" w:rsidR="00000000" w:rsidRPr="00000000">
        <w:rPr>
          <w:rtl w:val="0"/>
        </w:rPr>
      </w:r>
    </w:p>
    <w:tbl>
      <w:tblPr>
        <w:tblStyle w:val="Table2"/>
        <w:tblW w:w="10365.0" w:type="dxa"/>
        <w:jc w:val="left"/>
        <w:tblInd w:w="-108.0" w:type="dxa"/>
        <w:tblLayout w:type="fixed"/>
        <w:tblLook w:val="0000"/>
      </w:tblPr>
      <w:tblGrid>
        <w:gridCol w:w="645"/>
        <w:gridCol w:w="8490"/>
        <w:gridCol w:w="1230"/>
        <w:tblGridChange w:id="0">
          <w:tblGrid>
            <w:gridCol w:w="645"/>
            <w:gridCol w:w="8490"/>
            <w:gridCol w:w="1230"/>
          </w:tblGrid>
        </w:tblGridChange>
      </w:tblGrid>
      <w:tr>
        <w:trPr>
          <w:cantSplit w:val="0"/>
          <w:trHeight w:val="717.8124999999999" w:hRule="atLeast"/>
          <w:tblHeader w:val="0"/>
        </w:trPr>
        <w:tc>
          <w:tcPr>
            <w:tcBorders>
              <w:bottom w:color="000000" w:space="0" w:sz="4" w:val="single"/>
            </w:tcBorders>
          </w:tcPr>
          <w:p w:rsidR="00000000" w:rsidDel="00000000" w:rsidP="00000000" w:rsidRDefault="00000000" w:rsidRPr="00000000" w14:paraId="00000012">
            <w:pPr>
              <w:pageBreakBefore w:val="0"/>
              <w:spacing w:line="240" w:lineRule="auto"/>
              <w:rPr>
                <w:rFonts w:ascii="Verdana" w:cs="Verdana" w:eastAsia="Verdana" w:hAnsi="Verdana"/>
              </w:rPr>
            </w:pPr>
            <w:r w:rsidDel="00000000" w:rsidR="00000000" w:rsidRPr="00000000">
              <w:rPr>
                <w:rFonts w:ascii="Verdana" w:cs="Verdana" w:eastAsia="Verdana" w:hAnsi="Verdana"/>
                <w:rtl w:val="0"/>
              </w:rPr>
              <w:t xml:space="preserve">  </w:t>
            </w:r>
          </w:p>
        </w:tc>
        <w:tc>
          <w:tcPr>
            <w:tcBorders>
              <w:bottom w:color="000000" w:space="0" w:sz="4" w:val="single"/>
              <w:right w:color="000000" w:space="0" w:sz="4" w:val="single"/>
            </w:tcBorders>
          </w:tcPr>
          <w:p w:rsidR="00000000" w:rsidDel="00000000" w:rsidP="00000000" w:rsidRDefault="00000000" w:rsidRPr="00000000" w14:paraId="00000013">
            <w:pPr>
              <w:pageBreakBefore w:val="0"/>
              <w:spacing w:line="24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4">
            <w:pPr>
              <w:pageBreakBefore w:val="0"/>
              <w:spacing w:line="240" w:lineRule="auto"/>
              <w:rPr>
                <w:rFonts w:ascii="Verdana" w:cs="Verdana" w:eastAsia="Verdana" w:hAnsi="Verdana"/>
              </w:rPr>
            </w:pPr>
            <w:r w:rsidDel="00000000" w:rsidR="00000000" w:rsidRPr="00000000">
              <w:rPr>
                <w:rFonts w:ascii="Verdana" w:cs="Verdana" w:eastAsia="Verdana" w:hAnsi="Verdana"/>
                <w:sz w:val="22"/>
                <w:szCs w:val="22"/>
                <w:rtl w:val="0"/>
              </w:rPr>
              <w:t xml:space="preserve">Meeting commenced at:6.00pm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15">
            <w:pPr>
              <w:pStyle w:val="Heading1"/>
              <w:pageBreakBefore w:val="0"/>
              <w:spacing w:line="240" w:lineRule="auto"/>
              <w:rPr>
                <w:rFonts w:ascii="Verdana" w:cs="Verdana" w:eastAsia="Verdana" w:hAnsi="Verdana"/>
              </w:rPr>
            </w:pPr>
            <w:r w:rsidDel="00000000" w:rsidR="00000000" w:rsidRPr="00000000">
              <w:rPr>
                <w:rFonts w:ascii="Verdana" w:cs="Verdana" w:eastAsia="Verdana" w:hAnsi="Verdana"/>
                <w:b w:val="1"/>
                <w:sz w:val="20"/>
                <w:szCs w:val="20"/>
                <w:rtl w:val="0"/>
              </w:rPr>
              <w:t xml:space="preserve">Action</w:t>
            </w: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pageBreakBefore w:val="0"/>
              <w:spacing w:line="24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pageBreakBefore w:val="0"/>
              <w:spacing w:line="240" w:lineRule="auto"/>
              <w:rPr>
                <w:rFonts w:ascii="Verdana" w:cs="Verdana" w:eastAsia="Verdana" w:hAnsi="Verdana"/>
                <w:b w:val="1"/>
                <w:color w:val="ff0000"/>
                <w:sz w:val="22"/>
                <w:szCs w:val="22"/>
              </w:rPr>
            </w:pPr>
            <w:r w:rsidDel="00000000" w:rsidR="00000000" w:rsidRPr="00000000">
              <w:rPr>
                <w:rFonts w:ascii="Verdana" w:cs="Verdana" w:eastAsia="Verdana" w:hAnsi="Verdana"/>
                <w:b w:val="1"/>
                <w:sz w:val="22"/>
                <w:szCs w:val="22"/>
                <w:rtl w:val="0"/>
              </w:rPr>
              <w:t xml:space="preserve">Welcome, Apologies for absence, Disclosure of financial and/or personal interest</w:t>
            </w:r>
            <w:r w:rsidDel="00000000" w:rsidR="00000000" w:rsidRPr="00000000">
              <w:rPr>
                <w:rtl w:val="0"/>
              </w:rPr>
            </w:r>
          </w:p>
          <w:p w:rsidR="00000000" w:rsidDel="00000000" w:rsidP="00000000" w:rsidRDefault="00000000" w:rsidRPr="00000000" w14:paraId="00000018">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Clerk welcomed everyone to the meeting. LS introduced AM of TIAA who is carrying out the internal audit work for the college. </w:t>
            </w:r>
          </w:p>
          <w:p w:rsidR="00000000" w:rsidDel="00000000" w:rsidP="00000000" w:rsidRDefault="00000000" w:rsidRPr="00000000" w14:paraId="00000019">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Apologies were received from JC and MH. </w:t>
            </w:r>
          </w:p>
          <w:p w:rsidR="00000000" w:rsidDel="00000000" w:rsidP="00000000" w:rsidRDefault="00000000" w:rsidRPr="00000000" w14:paraId="0000001A">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were no financial or personal interests to disclose.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ageBreakBefore w:val="0"/>
              <w:spacing w:line="240" w:lineRule="auto"/>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pageBreakBefore w:val="0"/>
              <w:spacing w:line="24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appoint:</w:t>
            </w:r>
            <w:r w:rsidDel="00000000" w:rsidR="00000000" w:rsidRPr="00000000">
              <w:rPr>
                <w:rtl w:val="0"/>
              </w:rPr>
            </w:r>
          </w:p>
          <w:p w:rsidR="00000000" w:rsidDel="00000000" w:rsidP="00000000" w:rsidRDefault="00000000" w:rsidRPr="00000000" w14:paraId="0000001E">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 a Chair of the Committee</w:t>
            </w:r>
          </w:p>
          <w:p w:rsidR="00000000" w:rsidDel="00000000" w:rsidP="00000000" w:rsidRDefault="00000000" w:rsidRPr="00000000" w14:paraId="0000001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NH was agreed by members as the Chair.</w:t>
            </w:r>
          </w:p>
          <w:p w:rsidR="00000000" w:rsidDel="00000000" w:rsidP="00000000" w:rsidRDefault="00000000" w:rsidRPr="00000000" w14:paraId="00000020">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ii) a Vice Chair of the Committee</w:t>
            </w:r>
          </w:p>
          <w:p w:rsidR="00000000" w:rsidDel="00000000" w:rsidP="00000000" w:rsidRDefault="00000000" w:rsidRPr="00000000" w14:paraId="0000002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PW was agreed by members as the Vice Chair.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pageBreakBefore w:val="0"/>
              <w:spacing w:line="240" w:lineRule="auto"/>
              <w:rPr>
                <w:rFonts w:ascii="Verdana" w:cs="Verdana" w:eastAsia="Verdana" w:hAnsi="Verdana"/>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agree agenda and order of business as circulated </w:t>
            </w:r>
          </w:p>
          <w:p w:rsidR="00000000" w:rsidDel="00000000" w:rsidP="00000000" w:rsidRDefault="00000000" w:rsidRPr="00000000" w14:paraId="0000002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order and agenda were agreed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pageBreakBefore w:val="0"/>
              <w:spacing w:line="240" w:lineRule="auto"/>
              <w:rPr>
                <w:rFonts w:ascii="Verdana" w:cs="Verdana" w:eastAsia="Verdana" w:hAnsi="Verdana"/>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pageBreakBefore w:val="0"/>
              <w:spacing w:line="240" w:lineRule="auto"/>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rtl w:val="0"/>
              </w:rPr>
              <w:t xml:space="preserve">To approve the minutes of the meeting held on</w:t>
            </w:r>
            <w:r w:rsidDel="00000000" w:rsidR="00000000" w:rsidRPr="00000000">
              <w:rPr>
                <w:rFonts w:ascii="Verdana" w:cs="Verdana" w:eastAsia="Verdana" w:hAnsi="Verdana"/>
                <w:b w:val="1"/>
                <w:sz w:val="22"/>
                <w:szCs w:val="22"/>
                <w:highlight w:val="white"/>
                <w:rtl w:val="0"/>
              </w:rPr>
              <w:t xml:space="preserve"> </w:t>
            </w:r>
            <w:r w:rsidDel="00000000" w:rsidR="00000000" w:rsidRPr="00000000">
              <w:rPr>
                <w:rFonts w:ascii="Verdana" w:cs="Verdana" w:eastAsia="Verdana" w:hAnsi="Verdana"/>
                <w:b w:val="1"/>
                <w:sz w:val="22"/>
                <w:szCs w:val="22"/>
                <w:highlight w:val="white"/>
                <w:rtl w:val="0"/>
              </w:rPr>
              <w:t xml:space="preserve">6 July 2022</w:t>
            </w:r>
          </w:p>
          <w:p w:rsidR="00000000" w:rsidDel="00000000" w:rsidP="00000000" w:rsidRDefault="00000000" w:rsidRPr="00000000" w14:paraId="00000029">
            <w:pPr>
              <w:pageBreakBefore w:val="0"/>
              <w:spacing w:line="240" w:lineRule="auto"/>
              <w:rPr>
                <w:rFonts w:ascii="Verdana" w:cs="Verdana" w:eastAsia="Verdana" w:hAnsi="Verdana"/>
                <w:b w:val="1"/>
                <w:sz w:val="22"/>
                <w:szCs w:val="22"/>
                <w:highlight w:val="white"/>
              </w:rPr>
            </w:pPr>
            <w:r w:rsidDel="00000000" w:rsidR="00000000" w:rsidRPr="00000000">
              <w:rPr>
                <w:rtl w:val="0"/>
              </w:rPr>
            </w:r>
          </w:p>
          <w:p w:rsidR="00000000" w:rsidDel="00000000" w:rsidP="00000000" w:rsidRDefault="00000000" w:rsidRPr="00000000" w14:paraId="0000002A">
            <w:pPr>
              <w:pageBreakBefore w:val="0"/>
              <w:spacing w:line="24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pageBreakBefore w:val="0"/>
              <w:spacing w:line="240" w:lineRule="auto"/>
              <w:rPr>
                <w:rFonts w:ascii="Verdana" w:cs="Verdana" w:eastAsia="Verdana" w:hAnsi="Verdana"/>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pageBreakBefore w:val="0"/>
              <w:spacing w:line="240" w:lineRule="auto"/>
              <w:rPr>
                <w:rFonts w:ascii="Verdana" w:cs="Verdana" w:eastAsia="Verdana" w:hAnsi="Verdana"/>
                <w:b w:val="1"/>
                <w:sz w:val="22"/>
                <w:szCs w:val="22"/>
                <w:highlight w:val="red"/>
              </w:rPr>
            </w:pPr>
            <w:r w:rsidDel="00000000" w:rsidR="00000000" w:rsidRPr="00000000">
              <w:rPr>
                <w:rFonts w:ascii="Verdana" w:cs="Verdana" w:eastAsia="Verdana" w:hAnsi="Verdana"/>
                <w:b w:val="1"/>
                <w:sz w:val="22"/>
                <w:szCs w:val="22"/>
                <w:rtl w:val="0"/>
              </w:rPr>
              <w:t xml:space="preserve">Matters arising </w:t>
            </w:r>
            <w:r w:rsidDel="00000000" w:rsidR="00000000" w:rsidRPr="00000000">
              <w:rPr>
                <w:rtl w:val="0"/>
              </w:rPr>
            </w:r>
          </w:p>
          <w:p w:rsidR="00000000" w:rsidDel="00000000" w:rsidP="00000000" w:rsidRDefault="00000000" w:rsidRPr="00000000" w14:paraId="0000002E">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 matters arising.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pageBreakBefore w:val="0"/>
              <w:spacing w:line="240" w:lineRule="auto"/>
              <w:rPr>
                <w:rFonts w:ascii="Verdana" w:cs="Verdana" w:eastAsia="Verdana" w:hAnsi="Verdana"/>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To</w:t>
            </w:r>
            <w:r w:rsidDel="00000000" w:rsidR="00000000" w:rsidRPr="00000000">
              <w:rPr>
                <w:rFonts w:ascii="Verdana" w:cs="Verdana" w:eastAsia="Verdana" w:hAnsi="Verdana"/>
                <w:b w:val="1"/>
                <w:sz w:val="22"/>
                <w:szCs w:val="22"/>
                <w:highlight w:val="white"/>
                <w:rtl w:val="0"/>
              </w:rPr>
              <w:t xml:space="preserve"> receive a copy of </w:t>
            </w:r>
            <w:r w:rsidDel="00000000" w:rsidR="00000000" w:rsidRPr="00000000">
              <w:rPr>
                <w:rFonts w:ascii="Verdana" w:cs="Verdana" w:eastAsia="Verdana" w:hAnsi="Verdana"/>
                <w:b w:val="1"/>
                <w:sz w:val="22"/>
                <w:szCs w:val="22"/>
                <w:highlight w:val="white"/>
                <w:rtl w:val="0"/>
              </w:rPr>
              <w:t xml:space="preserve">the letter</w:t>
            </w:r>
            <w:r w:rsidDel="00000000" w:rsidR="00000000" w:rsidRPr="00000000">
              <w:rPr>
                <w:rFonts w:ascii="Verdana" w:cs="Verdana" w:eastAsia="Verdana" w:hAnsi="Verdana"/>
                <w:b w:val="1"/>
                <w:sz w:val="22"/>
                <w:szCs w:val="22"/>
                <w:highlight w:val="white"/>
                <w:rtl w:val="0"/>
              </w:rPr>
              <w:t xml:space="preserve"> from the ESFA regarding the outcome of their review of the financial plan and consider the related </w:t>
            </w:r>
            <w:r w:rsidDel="00000000" w:rsidR="00000000" w:rsidRPr="00000000">
              <w:rPr>
                <w:rFonts w:ascii="Verdana" w:cs="Verdana" w:eastAsia="Verdana" w:hAnsi="Verdana"/>
                <w:b w:val="1"/>
                <w:sz w:val="22"/>
                <w:szCs w:val="22"/>
                <w:highlight w:val="white"/>
                <w:rtl w:val="0"/>
              </w:rPr>
              <w:t xml:space="preserve">Financial Dashboard</w:t>
            </w:r>
            <w:r w:rsidDel="00000000" w:rsidR="00000000" w:rsidRPr="00000000">
              <w:rPr>
                <w:rFonts w:ascii="Verdana" w:cs="Verdana" w:eastAsia="Verdana" w:hAnsi="Verdana"/>
                <w:b w:val="1"/>
                <w:sz w:val="22"/>
                <w:szCs w:val="22"/>
                <w:highlight w:val="white"/>
                <w:rtl w:val="0"/>
              </w:rPr>
              <w:t xml:space="preserve"> </w:t>
            </w:r>
          </w:p>
          <w:p w:rsidR="00000000" w:rsidDel="00000000" w:rsidP="00000000" w:rsidRDefault="00000000" w:rsidRPr="00000000" w14:paraId="00000032">
            <w:pP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LS explained ESFA are content </w:t>
            </w:r>
            <w:r w:rsidDel="00000000" w:rsidR="00000000" w:rsidRPr="00000000">
              <w:rPr>
                <w:rFonts w:ascii="Verdana" w:cs="Verdana" w:eastAsia="Verdana" w:hAnsi="Verdana"/>
                <w:sz w:val="22"/>
                <w:szCs w:val="22"/>
                <w:highlight w:val="white"/>
                <w:rtl w:val="0"/>
              </w:rPr>
              <w:t xml:space="preserve">with the financial forecasts submitted in July 22 and agree with the financial health score. The dashboard is accessible to Governors through the portal if you request access. This data is live on the portal and  changes twice a year for CFFR and year end accounts for Shipley College. </w:t>
            </w:r>
          </w:p>
          <w:p w:rsidR="00000000" w:rsidDel="00000000" w:rsidP="00000000" w:rsidRDefault="00000000" w:rsidRPr="00000000" w14:paraId="00000033">
            <w:pPr>
              <w:rPr>
                <w:rFonts w:ascii="Verdana" w:cs="Verdana" w:eastAsia="Verdana" w:hAnsi="Verdana"/>
                <w:color w:val="0000ff"/>
                <w:sz w:val="22"/>
                <w:szCs w:val="22"/>
                <w:highlight w:val="white"/>
              </w:rPr>
            </w:pPr>
            <w:r w:rsidDel="00000000" w:rsidR="00000000" w:rsidRPr="00000000">
              <w:rPr>
                <w:rtl w:val="0"/>
              </w:rPr>
            </w:r>
          </w:p>
          <w:p w:rsidR="00000000" w:rsidDel="00000000" w:rsidP="00000000" w:rsidRDefault="00000000" w:rsidRPr="00000000" w14:paraId="00000034">
            <w:pPr>
              <w:rPr>
                <w:rFonts w:ascii="Verdana" w:cs="Verdana" w:eastAsia="Verdana" w:hAnsi="Verdana"/>
                <w:b w:val="1"/>
                <w:color w:val="0000ff"/>
                <w:sz w:val="22"/>
                <w:szCs w:val="22"/>
                <w:highlight w:val="white"/>
              </w:rPr>
            </w:pPr>
            <w:r w:rsidDel="00000000" w:rsidR="00000000" w:rsidRPr="00000000">
              <w:rPr>
                <w:rFonts w:ascii="Verdana" w:cs="Verdana" w:eastAsia="Verdana" w:hAnsi="Verdana"/>
                <w:b w:val="1"/>
                <w:color w:val="0000ff"/>
                <w:sz w:val="22"/>
                <w:szCs w:val="22"/>
                <w:highlight w:val="white"/>
                <w:rtl w:val="0"/>
              </w:rPr>
              <w:t xml:space="preserve">Q. Do we have to request access individually for this?</w:t>
            </w:r>
          </w:p>
          <w:p w:rsidR="00000000" w:rsidDel="00000000" w:rsidP="00000000" w:rsidRDefault="00000000" w:rsidRPr="00000000" w14:paraId="00000035">
            <w:pPr>
              <w:ind w:left="0" w:firstLine="0"/>
              <w:rPr>
                <w:rFonts w:ascii="Verdana" w:cs="Verdana" w:eastAsia="Verdana" w:hAnsi="Verdana"/>
                <w:color w:val="0000ff"/>
                <w:sz w:val="22"/>
                <w:szCs w:val="22"/>
                <w:highlight w:val="white"/>
              </w:rPr>
            </w:pPr>
            <w:r w:rsidDel="00000000" w:rsidR="00000000" w:rsidRPr="00000000">
              <w:rPr>
                <w:rFonts w:ascii="Verdana" w:cs="Verdana" w:eastAsia="Verdana" w:hAnsi="Verdana"/>
                <w:b w:val="1"/>
                <w:i w:val="1"/>
                <w:color w:val="0000ff"/>
                <w:sz w:val="22"/>
                <w:szCs w:val="22"/>
                <w:highlight w:val="white"/>
                <w:rtl w:val="0"/>
              </w:rPr>
              <w:t xml:space="preserve">Action:</w:t>
            </w:r>
            <w:r w:rsidDel="00000000" w:rsidR="00000000" w:rsidRPr="00000000">
              <w:rPr>
                <w:rFonts w:ascii="Verdana" w:cs="Verdana" w:eastAsia="Verdana" w:hAnsi="Verdana"/>
                <w:color w:val="0000ff"/>
                <w:sz w:val="22"/>
                <w:szCs w:val="22"/>
                <w:highlight w:val="white"/>
                <w:rtl w:val="0"/>
              </w:rPr>
              <w:t xml:space="preserve"> LS to look into this and report back.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rPr>
                <w:rFonts w:ascii="Verdana" w:cs="Verdana" w:eastAsia="Verdana" w:hAnsi="Verdana"/>
              </w:rPr>
            </w:pPr>
            <w:r w:rsidDel="00000000" w:rsidR="00000000" w:rsidRPr="00000000">
              <w:rPr>
                <w:rtl w:val="0"/>
              </w:rPr>
            </w:r>
          </w:p>
          <w:p w:rsidR="00000000" w:rsidDel="00000000" w:rsidP="00000000" w:rsidRDefault="00000000" w:rsidRPr="00000000" w14:paraId="00000037">
            <w:pPr>
              <w:rPr>
                <w:rFonts w:ascii="Verdana" w:cs="Verdana" w:eastAsia="Verdana" w:hAnsi="Verdana"/>
              </w:rPr>
            </w:pPr>
            <w:r w:rsidDel="00000000" w:rsidR="00000000" w:rsidRPr="00000000">
              <w:rPr>
                <w:rtl w:val="0"/>
              </w:rPr>
            </w:r>
          </w:p>
          <w:p w:rsidR="00000000" w:rsidDel="00000000" w:rsidP="00000000" w:rsidRDefault="00000000" w:rsidRPr="00000000" w14:paraId="00000038">
            <w:pPr>
              <w:rPr>
                <w:rFonts w:ascii="Verdana" w:cs="Verdana" w:eastAsia="Verdana" w:hAnsi="Verdana"/>
              </w:rPr>
            </w:pPr>
            <w:r w:rsidDel="00000000" w:rsidR="00000000" w:rsidRPr="00000000">
              <w:rPr>
                <w:rtl w:val="0"/>
              </w:rPr>
            </w:r>
          </w:p>
          <w:p w:rsidR="00000000" w:rsidDel="00000000" w:rsidP="00000000" w:rsidRDefault="00000000" w:rsidRPr="00000000" w14:paraId="00000039">
            <w:pPr>
              <w:rPr>
                <w:rFonts w:ascii="Verdana" w:cs="Verdana" w:eastAsia="Verdana" w:hAnsi="Verdana"/>
              </w:rPr>
            </w:pPr>
            <w:r w:rsidDel="00000000" w:rsidR="00000000" w:rsidRPr="00000000">
              <w:rPr>
                <w:rtl w:val="0"/>
              </w:rPr>
            </w:r>
          </w:p>
          <w:p w:rsidR="00000000" w:rsidDel="00000000" w:rsidP="00000000" w:rsidRDefault="00000000" w:rsidRPr="00000000" w14:paraId="0000003A">
            <w:pPr>
              <w:rPr>
                <w:rFonts w:ascii="Verdana" w:cs="Verdana" w:eastAsia="Verdana" w:hAnsi="Verdana"/>
              </w:rPr>
            </w:pPr>
            <w:r w:rsidDel="00000000" w:rsidR="00000000" w:rsidRPr="00000000">
              <w:rPr>
                <w:rtl w:val="0"/>
              </w:rPr>
            </w:r>
          </w:p>
          <w:p w:rsidR="00000000" w:rsidDel="00000000" w:rsidP="00000000" w:rsidRDefault="00000000" w:rsidRPr="00000000" w14:paraId="0000003B">
            <w:pPr>
              <w:rPr>
                <w:rFonts w:ascii="Verdana" w:cs="Verdana" w:eastAsia="Verdana" w:hAnsi="Verdana"/>
              </w:rPr>
            </w:pPr>
            <w:r w:rsidDel="00000000" w:rsidR="00000000" w:rsidRPr="00000000">
              <w:rPr>
                <w:rtl w:val="0"/>
              </w:rPr>
            </w:r>
          </w:p>
          <w:p w:rsidR="00000000" w:rsidDel="00000000" w:rsidP="00000000" w:rsidRDefault="00000000" w:rsidRPr="00000000" w14:paraId="0000003C">
            <w:pPr>
              <w:rPr>
                <w:rFonts w:ascii="Verdana" w:cs="Verdana" w:eastAsia="Verdana" w:hAnsi="Verdana"/>
              </w:rPr>
            </w:pPr>
            <w:r w:rsidDel="00000000" w:rsidR="00000000" w:rsidRPr="00000000">
              <w:rPr>
                <w:rtl w:val="0"/>
              </w:rPr>
            </w:r>
          </w:p>
          <w:p w:rsidR="00000000" w:rsidDel="00000000" w:rsidP="00000000" w:rsidRDefault="00000000" w:rsidRPr="00000000" w14:paraId="0000003D">
            <w:pPr>
              <w:rPr>
                <w:rFonts w:ascii="Verdana" w:cs="Verdana" w:eastAsia="Verdana" w:hAnsi="Verdana"/>
              </w:rPr>
            </w:pPr>
            <w:r w:rsidDel="00000000" w:rsidR="00000000" w:rsidRPr="00000000">
              <w:rPr>
                <w:rtl w:val="0"/>
              </w:rPr>
            </w:r>
          </w:p>
          <w:p w:rsidR="00000000" w:rsidDel="00000000" w:rsidP="00000000" w:rsidRDefault="00000000" w:rsidRPr="00000000" w14:paraId="0000003E">
            <w:pPr>
              <w:rPr>
                <w:rFonts w:ascii="Verdana" w:cs="Verdana" w:eastAsia="Verdana" w:hAnsi="Verdana"/>
              </w:rPr>
            </w:pPr>
            <w:r w:rsidDel="00000000" w:rsidR="00000000" w:rsidRPr="00000000">
              <w:rPr>
                <w:rtl w:val="0"/>
              </w:rPr>
            </w:r>
          </w:p>
          <w:p w:rsidR="00000000" w:rsidDel="00000000" w:rsidP="00000000" w:rsidRDefault="00000000" w:rsidRPr="00000000" w14:paraId="0000003F">
            <w:pPr>
              <w:rPr>
                <w:rFonts w:ascii="Verdana" w:cs="Verdana" w:eastAsia="Verdana" w:hAnsi="Verdana"/>
              </w:rPr>
            </w:pPr>
            <w:r w:rsidDel="00000000" w:rsidR="00000000" w:rsidRPr="00000000">
              <w:rPr>
                <w:rtl w:val="0"/>
              </w:rPr>
            </w:r>
          </w:p>
          <w:p w:rsidR="00000000" w:rsidDel="00000000" w:rsidP="00000000" w:rsidRDefault="00000000" w:rsidRPr="00000000" w14:paraId="00000040">
            <w:pPr>
              <w:rPr>
                <w:rFonts w:ascii="Verdana" w:cs="Verdana" w:eastAsia="Verdana" w:hAnsi="Verdana"/>
              </w:rPr>
            </w:pPr>
            <w:r w:rsidDel="00000000" w:rsidR="00000000" w:rsidRPr="00000000">
              <w:rPr>
                <w:rtl w:val="0"/>
              </w:rPr>
            </w:r>
          </w:p>
          <w:p w:rsidR="00000000" w:rsidDel="00000000" w:rsidP="00000000" w:rsidRDefault="00000000" w:rsidRPr="00000000" w14:paraId="00000041">
            <w:pPr>
              <w:rPr>
                <w:rFonts w:ascii="Verdana" w:cs="Verdana" w:eastAsia="Verdana" w:hAnsi="Verdana"/>
              </w:rPr>
            </w:pPr>
            <w:r w:rsidDel="00000000" w:rsidR="00000000" w:rsidRPr="00000000">
              <w:rPr>
                <w:rtl w:val="0"/>
              </w:rPr>
            </w:r>
          </w:p>
          <w:p w:rsidR="00000000" w:rsidDel="00000000" w:rsidP="00000000" w:rsidRDefault="00000000" w:rsidRPr="00000000" w14:paraId="00000042">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w:t>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jc w:val="center"/>
              <w:rPr/>
            </w:pPr>
            <w:r w:rsidDel="00000000" w:rsidR="00000000" w:rsidRPr="00000000">
              <w:rPr>
                <w:rFonts w:ascii="Verdana" w:cs="Verdana" w:eastAsia="Verdana" w:hAnsi="Verdana"/>
                <w:sz w:val="22"/>
                <w:szCs w:val="22"/>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i)To consider the Regularity </w:t>
            </w:r>
            <w:r w:rsidDel="00000000" w:rsidR="00000000" w:rsidRPr="00000000">
              <w:rPr>
                <w:rFonts w:ascii="Verdana" w:cs="Verdana" w:eastAsia="Verdana" w:hAnsi="Verdana"/>
                <w:b w:val="1"/>
                <w:sz w:val="22"/>
                <w:szCs w:val="22"/>
                <w:rtl w:val="0"/>
              </w:rPr>
              <w:t xml:space="preserve">Self-Assessment Questionnaire</w:t>
            </w:r>
            <w:r w:rsidDel="00000000" w:rsidR="00000000" w:rsidRPr="00000000">
              <w:rPr>
                <w:rFonts w:ascii="Verdana" w:cs="Verdana" w:eastAsia="Verdana" w:hAnsi="Verdana"/>
                <w:b w:val="1"/>
                <w:sz w:val="22"/>
                <w:szCs w:val="22"/>
                <w:rtl w:val="0"/>
              </w:rPr>
              <w:t xml:space="preserve"> </w:t>
            </w:r>
          </w:p>
          <w:p w:rsidR="00000000" w:rsidDel="00000000" w:rsidP="00000000" w:rsidRDefault="00000000" w:rsidRPr="00000000" w14:paraId="0000004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This is </w:t>
            </w:r>
            <w:r w:rsidDel="00000000" w:rsidR="00000000" w:rsidRPr="00000000">
              <w:rPr>
                <w:rFonts w:ascii="Verdana" w:cs="Verdana" w:eastAsia="Verdana" w:hAnsi="Verdana"/>
                <w:sz w:val="22"/>
                <w:szCs w:val="22"/>
                <w:rtl w:val="0"/>
              </w:rPr>
              <w:t xml:space="preserve">completed every year. LS highlighted that changes to the template document since the previous year, which have been highlighted in red and changes in the second column since they were signed in August by the retiring Principal, have been highlighted in purple.</w:t>
            </w:r>
          </w:p>
          <w:p w:rsidR="00000000" w:rsidDel="00000000" w:rsidP="00000000" w:rsidRDefault="00000000" w:rsidRPr="00000000" w14:paraId="00000046">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Governors recommend to the corporation for approval for the Chair to sign. </w:t>
            </w:r>
          </w:p>
          <w:p w:rsidR="00000000" w:rsidDel="00000000" w:rsidP="00000000" w:rsidRDefault="00000000" w:rsidRPr="00000000" w14:paraId="00000047">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48">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ii)</w:t>
            </w:r>
            <w:r w:rsidDel="00000000" w:rsidR="00000000" w:rsidRPr="00000000">
              <w:rPr>
                <w:rFonts w:ascii="Verdana" w:cs="Verdana" w:eastAsia="Verdana" w:hAnsi="Verdana"/>
                <w:b w:val="1"/>
                <w:sz w:val="22"/>
                <w:szCs w:val="22"/>
                <w:rtl w:val="0"/>
              </w:rPr>
              <w:t xml:space="preserve">To note the changes</w:t>
            </w:r>
            <w:r w:rsidDel="00000000" w:rsidR="00000000" w:rsidRPr="00000000">
              <w:rPr>
                <w:rFonts w:ascii="Verdana" w:cs="Verdana" w:eastAsia="Verdana" w:hAnsi="Verdana"/>
                <w:b w:val="1"/>
                <w:sz w:val="22"/>
                <w:szCs w:val="22"/>
                <w:rtl w:val="0"/>
              </w:rPr>
              <w:t xml:space="preserve"> to the </w:t>
            </w:r>
            <w:r w:rsidDel="00000000" w:rsidR="00000000" w:rsidRPr="00000000">
              <w:rPr>
                <w:rFonts w:ascii="Verdana" w:cs="Verdana" w:eastAsia="Verdana" w:hAnsi="Verdana"/>
                <w:b w:val="1"/>
                <w:sz w:val="22"/>
                <w:szCs w:val="22"/>
                <w:rtl w:val="0"/>
              </w:rPr>
              <w:t xml:space="preserve">The Audit Code of Practice</w:t>
            </w:r>
            <w:r w:rsidDel="00000000" w:rsidR="00000000" w:rsidRPr="00000000">
              <w:rPr>
                <w:rtl w:val="0"/>
              </w:rPr>
            </w:r>
          </w:p>
          <w:p w:rsidR="00000000" w:rsidDel="00000000" w:rsidP="00000000" w:rsidRDefault="00000000" w:rsidRPr="00000000" w14:paraId="0000004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This was shared previously but further changes since the April publication have been noted for Governors </w:t>
            </w:r>
            <w:r w:rsidDel="00000000" w:rsidR="00000000" w:rsidRPr="00000000">
              <w:rPr>
                <w:rFonts w:ascii="Verdana" w:cs="Verdana" w:eastAsia="Verdana" w:hAnsi="Verdana"/>
                <w:sz w:val="22"/>
                <w:szCs w:val="22"/>
                <w:rtl w:val="0"/>
              </w:rPr>
              <w:t xml:space="preserve">information</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rPr>
                <w:rFonts w:ascii="Verdana" w:cs="Verdana" w:eastAsia="Verdana" w:hAnsi="Verdana"/>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ind w:hanging="17"/>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w:t>
            </w:r>
            <w:r w:rsidDel="00000000" w:rsidR="00000000" w:rsidRPr="00000000">
              <w:rPr>
                <w:rFonts w:ascii="Verdana" w:cs="Verdana" w:eastAsia="Verdana" w:hAnsi="Verdana"/>
                <w:b w:val="1"/>
                <w:sz w:val="22"/>
                <w:szCs w:val="22"/>
                <w:rtl w:val="0"/>
              </w:rPr>
              <w:t xml:space="preserve"> receive :</w:t>
            </w:r>
          </w:p>
          <w:p w:rsidR="00000000" w:rsidDel="00000000" w:rsidP="00000000" w:rsidRDefault="00000000" w:rsidRPr="00000000" w14:paraId="0000004E">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 the </w:t>
            </w:r>
            <w:r w:rsidDel="00000000" w:rsidR="00000000" w:rsidRPr="00000000">
              <w:rPr>
                <w:rFonts w:ascii="Verdana" w:cs="Verdana" w:eastAsia="Verdana" w:hAnsi="Verdana"/>
                <w:b w:val="1"/>
                <w:sz w:val="22"/>
                <w:szCs w:val="22"/>
                <w:rtl w:val="0"/>
              </w:rPr>
              <w:t xml:space="preserve">audit completion report from Mazars </w:t>
            </w:r>
            <w:r w:rsidDel="00000000" w:rsidR="00000000" w:rsidRPr="00000000">
              <w:rPr>
                <w:rtl w:val="0"/>
              </w:rPr>
            </w:r>
          </w:p>
          <w:p w:rsidR="00000000" w:rsidDel="00000000" w:rsidP="00000000" w:rsidRDefault="00000000" w:rsidRPr="00000000" w14:paraId="0000004F">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Including </w:t>
            </w:r>
            <w:r w:rsidDel="00000000" w:rsidR="00000000" w:rsidRPr="00000000">
              <w:rPr>
                <w:rFonts w:ascii="Verdana" w:cs="Verdana" w:eastAsia="Verdana" w:hAnsi="Verdana"/>
                <w:b w:val="1"/>
                <w:sz w:val="22"/>
                <w:szCs w:val="22"/>
                <w:rtl w:val="0"/>
              </w:rPr>
              <w:t xml:space="preserve">draft letters of representation to Mazars re Financial statements &amp; Regularity</w:t>
            </w:r>
            <w:r w:rsidDel="00000000" w:rsidR="00000000" w:rsidRPr="00000000">
              <w:rPr>
                <w:rtl w:val="0"/>
              </w:rPr>
            </w:r>
          </w:p>
          <w:p w:rsidR="00000000" w:rsidDel="00000000" w:rsidP="00000000" w:rsidRDefault="00000000" w:rsidRPr="00000000" w14:paraId="0000005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RB presented the completion report. He thanked LS for her help during the audit. MS presented pg 5 on the audit report and explained the progress on outstanding matters. </w:t>
            </w:r>
          </w:p>
          <w:p w:rsidR="00000000" w:rsidDel="00000000" w:rsidP="00000000" w:rsidRDefault="00000000" w:rsidRPr="00000000" w14:paraId="0000005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stated the reason a few items are outstanding is due to illness. </w:t>
            </w:r>
          </w:p>
          <w:p w:rsidR="00000000" w:rsidDel="00000000" w:rsidP="00000000" w:rsidRDefault="00000000" w:rsidRPr="00000000" w14:paraId="0000005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RB stated the ONS have published that colleges will move back into the public sector. What this means for colleges is still not fully confirmed however is has been confirmed if any colleges have any borrowings they need consent from the DfE. There are still questions around this such as if using an overdraft would you need consent to draw on this, RB explained the audit firms are asking the DfE questions such as these and hopefully will receive answers soon. Another area to be discussed is whether the year end will be July or March. </w:t>
            </w:r>
          </w:p>
          <w:p w:rsidR="00000000" w:rsidDel="00000000" w:rsidP="00000000" w:rsidRDefault="00000000" w:rsidRPr="00000000" w14:paraId="0000005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around this took place in regards the government, academies and how it will impact colleges.  </w:t>
            </w:r>
          </w:p>
          <w:p w:rsidR="00000000" w:rsidDel="00000000" w:rsidP="00000000" w:rsidRDefault="00000000" w:rsidRPr="00000000" w14:paraId="0000005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for Shipley there should not be any immediate impact as we have no loans however things may come up over the next few months as things are confirmed.</w:t>
            </w:r>
          </w:p>
          <w:p w:rsidR="00000000" w:rsidDel="00000000" w:rsidP="00000000" w:rsidRDefault="00000000" w:rsidRPr="00000000" w14:paraId="0000005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VAT and regulatory requirements.</w:t>
            </w:r>
          </w:p>
          <w:p w:rsidR="00000000" w:rsidDel="00000000" w:rsidP="00000000" w:rsidRDefault="00000000" w:rsidRPr="00000000" w14:paraId="0000005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RB continued to explain the report and their approach to the audit of  areas of significant risks including mandatory significant risks, he directed Governors attention to Pgs 9 to 11 and their audit conclusions that there are no material misstatements in the accounts. </w:t>
            </w:r>
          </w:p>
          <w:p w:rsidR="00000000" w:rsidDel="00000000" w:rsidP="00000000" w:rsidRDefault="00000000" w:rsidRPr="00000000" w14:paraId="00000058">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9">
            <w:pPr>
              <w:rPr>
                <w:rFonts w:ascii="Verdana" w:cs="Verdana" w:eastAsia="Verdana" w:hAnsi="Verdana"/>
                <w:b w:val="1"/>
                <w:color w:val="0000ff"/>
                <w:sz w:val="22"/>
                <w:szCs w:val="22"/>
              </w:rPr>
            </w:pPr>
            <w:r w:rsidDel="00000000" w:rsidR="00000000" w:rsidRPr="00000000">
              <w:rPr>
                <w:rFonts w:ascii="Verdana" w:cs="Verdana" w:eastAsia="Verdana" w:hAnsi="Verdana"/>
                <w:b w:val="1"/>
                <w:color w:val="0000ff"/>
                <w:sz w:val="22"/>
                <w:szCs w:val="22"/>
                <w:rtl w:val="0"/>
              </w:rPr>
              <w:t xml:space="preserve">Q. Regarding the amount, on pg 11 is this a materiality level or because it was physically just under that amount?</w:t>
            </w:r>
          </w:p>
          <w:p w:rsidR="00000000" w:rsidDel="00000000" w:rsidP="00000000" w:rsidRDefault="00000000" w:rsidRPr="00000000" w14:paraId="0000005A">
            <w:pPr>
              <w:ind w:left="0" w:firstLine="0"/>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The latter, anything under £3- 4k is classed as trivial and we don't need to pass judgement.</w:t>
            </w:r>
          </w:p>
          <w:p w:rsidR="00000000" w:rsidDel="00000000" w:rsidP="00000000" w:rsidRDefault="00000000" w:rsidRPr="00000000" w14:paraId="0000005B">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RB explained pensions and the CPI rate in August through to November, consideration had been made to whether or not the pension valuation assumptions were redone in the light of the CPI rate changes, however it was agreed with Mazars, VPFP and the Chair that no action be taken.</w:t>
            </w:r>
          </w:p>
          <w:p w:rsidR="00000000" w:rsidDel="00000000" w:rsidP="00000000" w:rsidRDefault="00000000" w:rsidRPr="00000000" w14:paraId="0000005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around pensions took place including historic data. </w:t>
            </w:r>
          </w:p>
          <w:p w:rsidR="00000000" w:rsidDel="00000000" w:rsidP="00000000" w:rsidRDefault="00000000" w:rsidRPr="00000000" w14:paraId="0000005E">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F">
            <w:pPr>
              <w:rPr>
                <w:rFonts w:ascii="Verdana" w:cs="Verdana" w:eastAsia="Verdana" w:hAnsi="Verdana"/>
                <w:sz w:val="22"/>
                <w:szCs w:val="22"/>
              </w:rPr>
            </w:pPr>
            <w:r w:rsidDel="00000000" w:rsidR="00000000" w:rsidRPr="00000000">
              <w:rPr>
                <w:rFonts w:ascii="Verdana" w:cs="Verdana" w:eastAsia="Verdana" w:hAnsi="Verdana"/>
                <w:b w:val="1"/>
                <w:color w:val="0000ff"/>
                <w:sz w:val="22"/>
                <w:szCs w:val="22"/>
                <w:rtl w:val="0"/>
              </w:rPr>
              <w:t xml:space="preserve">Q. Do we think if we got into surplus it would be a problem if they said we would reduce contributions?</w:t>
            </w:r>
            <w:r w:rsidDel="00000000" w:rsidR="00000000" w:rsidRPr="00000000">
              <w:rPr>
                <w:rFonts w:ascii="Verdana" w:cs="Verdana" w:eastAsia="Verdana" w:hAnsi="Verdana"/>
                <w:color w:val="0000ff"/>
                <w:sz w:val="22"/>
                <w:szCs w:val="22"/>
                <w:rtl w:val="0"/>
              </w:rPr>
              <w:br w:type="textWrapping"/>
              <w:t xml:space="preserve">A. The problem is the contributions never follow the year end valuation. They do it on a different basis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60">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1">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MS discussed pg15 of the report, significant matters discussed with management. The second segment is regarding the supreme court case Harper Trust v Brazel. MS explained this and how it was looked at. There is a variance of responses in the college sector and this is due to how contracts are written. LS agreed and stated it can also depend on the College provision and so timing on variable hours work. </w:t>
            </w:r>
          </w:p>
          <w:p w:rsidR="00000000" w:rsidDel="00000000" w:rsidP="00000000" w:rsidRDefault="00000000" w:rsidRPr="00000000" w14:paraId="0000006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has to do 89 individual calculations to look at this as cannot make a decision on impact without this. MS explained there is a line in the report to explain this has been taken into consideration. </w:t>
            </w:r>
          </w:p>
          <w:p w:rsidR="00000000" w:rsidDel="00000000" w:rsidP="00000000" w:rsidRDefault="00000000" w:rsidRPr="00000000" w14:paraId="00000064">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5">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final area of discussion was balance from WYCC- the process of payment was explained for Governors information.</w:t>
            </w:r>
          </w:p>
          <w:p w:rsidR="00000000" w:rsidDel="00000000" w:rsidP="00000000" w:rsidRDefault="00000000" w:rsidRPr="00000000" w14:paraId="00000066">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 terms of regularity nothing has been flagged and nothing is concerning.</w:t>
            </w:r>
          </w:p>
          <w:p w:rsidR="00000000" w:rsidDel="00000000" w:rsidP="00000000" w:rsidRDefault="00000000" w:rsidRPr="00000000" w14:paraId="0000006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6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Section 4 describes the severity between risk levels and there are many zeros, despite the Finance team being stretched nothing worthy to be reported. </w:t>
            </w:r>
          </w:p>
          <w:p w:rsidR="00000000" w:rsidDel="00000000" w:rsidP="00000000" w:rsidRDefault="00000000" w:rsidRPr="00000000" w14:paraId="0000006A">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thanked LS for the work that has gone into preparing for the audit and thanked MS and RB for their work and the report.</w:t>
            </w:r>
          </w:p>
          <w:p w:rsidR="00000000" w:rsidDel="00000000" w:rsidP="00000000" w:rsidRDefault="00000000" w:rsidRPr="00000000" w14:paraId="0000006C">
            <w:pP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6D">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Members recommend the 2 letters of representation to the Corporation.</w:t>
            </w:r>
            <w:r w:rsidDel="00000000" w:rsidR="00000000" w:rsidRPr="00000000">
              <w:rPr>
                <w:rFonts w:ascii="Verdana" w:cs="Verdana" w:eastAsia="Verdana" w:hAnsi="Verdana"/>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rPr>
                <w:rFonts w:ascii="Verdana" w:cs="Verdana" w:eastAsia="Verdana" w:hAnsi="Verdana"/>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120" w:lineRule="auto"/>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To Consider a </w:t>
            </w:r>
            <w:r w:rsidDel="00000000" w:rsidR="00000000" w:rsidRPr="00000000">
              <w:rPr>
                <w:rFonts w:ascii="Verdana" w:cs="Verdana" w:eastAsia="Verdana" w:hAnsi="Verdana"/>
                <w:b w:val="1"/>
                <w:sz w:val="22"/>
                <w:szCs w:val="22"/>
                <w:highlight w:val="white"/>
                <w:rtl w:val="0"/>
              </w:rPr>
              <w:t xml:space="preserve">review of ‘Going </w:t>
            </w:r>
            <w:r w:rsidDel="00000000" w:rsidR="00000000" w:rsidRPr="00000000">
              <w:rPr>
                <w:rFonts w:ascii="Verdana" w:cs="Verdana" w:eastAsia="Verdana" w:hAnsi="Verdana"/>
                <w:b w:val="1"/>
                <w:sz w:val="22"/>
                <w:szCs w:val="22"/>
                <w:highlight w:val="white"/>
                <w:rtl w:val="0"/>
              </w:rPr>
              <w:t xml:space="preserve">Concern’</w:t>
            </w:r>
            <w:r w:rsidDel="00000000" w:rsidR="00000000" w:rsidRPr="00000000">
              <w:rPr>
                <w:rFonts w:ascii="Verdana" w:cs="Verdana" w:eastAsia="Verdana" w:hAnsi="Verdana"/>
                <w:b w:val="1"/>
                <w:sz w:val="22"/>
                <w:szCs w:val="22"/>
                <w:highlight w:val="white"/>
                <w:rtl w:val="0"/>
              </w:rPr>
              <w:t xml:space="preserve"> </w:t>
            </w:r>
          </w:p>
          <w:p w:rsidR="00000000" w:rsidDel="00000000" w:rsidP="00000000" w:rsidRDefault="00000000" w:rsidRPr="00000000" w14:paraId="00000071">
            <w:pPr>
              <w:spacing w:after="12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members </w:t>
            </w:r>
            <w:r w:rsidDel="00000000" w:rsidR="00000000" w:rsidRPr="00000000">
              <w:rPr>
                <w:rFonts w:ascii="Verdana" w:cs="Verdana" w:eastAsia="Verdana" w:hAnsi="Verdana"/>
                <w:sz w:val="22"/>
                <w:szCs w:val="22"/>
                <w:rtl w:val="0"/>
              </w:rPr>
              <w:t xml:space="preserve">looked at this in June and this has just been updated following completion of accounts and management accounts. The changes since June were explained. Members discussed the correlation of a deficit budget and a Requires Improvement judgement but LS confirmed from a Going Concern point of view Shipley will meet all debts in the next 12 months.</w:t>
            </w:r>
          </w:p>
          <w:p w:rsidR="00000000" w:rsidDel="00000000" w:rsidP="00000000" w:rsidRDefault="00000000" w:rsidRPr="00000000" w14:paraId="00000072">
            <w:pPr>
              <w:spacing w:after="120" w:lineRule="auto"/>
              <w:rPr>
                <w:rFonts w:ascii="Verdana" w:cs="Verdana" w:eastAsia="Verdana" w:hAnsi="Verdana"/>
                <w:color w:val="ff0000"/>
                <w:sz w:val="22"/>
                <w:szCs w:val="22"/>
              </w:rPr>
            </w:pPr>
            <w:r w:rsidDel="00000000" w:rsidR="00000000" w:rsidRPr="00000000">
              <w:rPr>
                <w:rFonts w:ascii="Verdana" w:cs="Verdana" w:eastAsia="Verdana" w:hAnsi="Verdana"/>
                <w:b w:val="1"/>
                <w:color w:val="222222"/>
                <w:sz w:val="22"/>
                <w:szCs w:val="22"/>
                <w:highlight w:val="white"/>
                <w:rtl w:val="0"/>
              </w:rPr>
              <w:t xml:space="preserve">Members agree that on the basis of the information given they conclude that we are a going concern and report this to the Corporation, using the Going Concern principle going forward.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rPr>
                <w:rFonts w:ascii="Verdana" w:cs="Verdana" w:eastAsia="Verdana" w:hAnsi="Verdana"/>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jc w:val="center"/>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pageBreakBefore w:val="0"/>
              <w:spacing w:after="120" w:line="240" w:lineRule="auto"/>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To consider </w:t>
            </w:r>
            <w:r w:rsidDel="00000000" w:rsidR="00000000" w:rsidRPr="00000000">
              <w:rPr>
                <w:rFonts w:ascii="Verdana" w:cs="Verdana" w:eastAsia="Verdana" w:hAnsi="Verdana"/>
                <w:b w:val="1"/>
                <w:sz w:val="22"/>
                <w:szCs w:val="22"/>
                <w:highlight w:val="white"/>
                <w:rtl w:val="0"/>
              </w:rPr>
              <w:t xml:space="preserve">the draft Financial Statements</w:t>
            </w:r>
            <w:r w:rsidDel="00000000" w:rsidR="00000000" w:rsidRPr="00000000">
              <w:rPr>
                <w:rFonts w:ascii="Verdana" w:cs="Verdana" w:eastAsia="Verdana" w:hAnsi="Verdana"/>
                <w:b w:val="1"/>
                <w:sz w:val="22"/>
                <w:szCs w:val="22"/>
                <w:highlight w:val="white"/>
                <w:rtl w:val="0"/>
              </w:rPr>
              <w:t xml:space="preserve">, including:</w:t>
            </w:r>
          </w:p>
          <w:p w:rsidR="00000000" w:rsidDel="00000000" w:rsidP="00000000" w:rsidRDefault="00000000" w:rsidRPr="00000000" w14:paraId="00000076">
            <w:pPr>
              <w:pageBreakBefore w:val="0"/>
              <w:numPr>
                <w:ilvl w:val="0"/>
                <w:numId w:val="5"/>
              </w:numPr>
              <w:spacing w:after="120" w:line="240" w:lineRule="auto"/>
              <w:ind w:left="720" w:hanging="457"/>
              <w:jc w:val="both"/>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Strategic Report</w:t>
            </w:r>
          </w:p>
          <w:p w:rsidR="00000000" w:rsidDel="00000000" w:rsidP="00000000" w:rsidRDefault="00000000" w:rsidRPr="00000000" w14:paraId="00000077">
            <w:pPr>
              <w:pageBreakBefore w:val="0"/>
              <w:numPr>
                <w:ilvl w:val="0"/>
                <w:numId w:val="5"/>
              </w:numPr>
              <w:spacing w:after="120" w:line="240" w:lineRule="auto"/>
              <w:ind w:left="720" w:hanging="457"/>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Statement of Corporate Governance and Internal Control</w:t>
            </w:r>
          </w:p>
          <w:p w:rsidR="00000000" w:rsidDel="00000000" w:rsidP="00000000" w:rsidRDefault="00000000" w:rsidRPr="00000000" w14:paraId="00000078">
            <w:pPr>
              <w:pageBreakBefore w:val="0"/>
              <w:numPr>
                <w:ilvl w:val="0"/>
                <w:numId w:val="5"/>
              </w:numPr>
              <w:spacing w:after="120" w:line="240" w:lineRule="auto"/>
              <w:ind w:left="720" w:hanging="457"/>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Governing Body’s statement on the College’s regularity, propriety and compliance with funding body terms and conditions of funding</w:t>
            </w:r>
          </w:p>
          <w:p w:rsidR="00000000" w:rsidDel="00000000" w:rsidP="00000000" w:rsidRDefault="00000000" w:rsidRPr="00000000" w14:paraId="00000079">
            <w:pPr>
              <w:pageBreakBefore w:val="0"/>
              <w:numPr>
                <w:ilvl w:val="0"/>
                <w:numId w:val="5"/>
              </w:numPr>
              <w:spacing w:after="120" w:line="240" w:lineRule="auto"/>
              <w:ind w:left="720" w:hanging="457"/>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the Statement of the Responsibilities of the Members of the Corporation for the Financial Statements</w:t>
            </w:r>
          </w:p>
          <w:p w:rsidR="00000000" w:rsidDel="00000000" w:rsidP="00000000" w:rsidRDefault="00000000" w:rsidRPr="00000000" w14:paraId="0000007A">
            <w:pPr>
              <w:pageBreakBefore w:val="0"/>
              <w:spacing w:after="120" w:line="240" w:lineRule="auto"/>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LS directed governors attention to pg 8 which shows the operating surplus before pension adjustments. </w:t>
            </w:r>
          </w:p>
          <w:p w:rsidR="00000000" w:rsidDel="00000000" w:rsidP="00000000" w:rsidRDefault="00000000" w:rsidRPr="00000000" w14:paraId="0000007B">
            <w:pPr>
              <w:pageBreakBefore w:val="0"/>
              <w:spacing w:after="120" w:line="240" w:lineRule="auto"/>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NH states this committee's role is the narrative and the F&amp;R committee focus on numbers. </w:t>
            </w:r>
          </w:p>
          <w:p w:rsidR="00000000" w:rsidDel="00000000" w:rsidP="00000000" w:rsidRDefault="00000000" w:rsidRPr="00000000" w14:paraId="0000007C">
            <w:pPr>
              <w:pageBreakBefore w:val="0"/>
              <w:spacing w:after="120" w:line="240" w:lineRule="auto"/>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Members recommend the signing of the statements up to pg. 32 to the Corporation.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pageBreakBefore w:val="0"/>
              <w:spacing w:line="240" w:lineRule="auto"/>
              <w:rPr>
                <w:rFonts w:ascii="Verdana" w:cs="Verdana" w:eastAsia="Verdana" w:hAnsi="Verdana"/>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pageBreakBefore w:val="0"/>
              <w:spacing w:after="0" w:line="240" w:lineRule="auto"/>
              <w:rPr>
                <w:rFonts w:ascii="Verdana" w:cs="Verdana" w:eastAsia="Verdana" w:hAnsi="Verdana"/>
                <w:b w:val="1"/>
                <w:sz w:val="22"/>
                <w:szCs w:val="22"/>
                <w:highlight w:val="white"/>
              </w:rPr>
            </w:pPr>
            <w:r w:rsidDel="00000000" w:rsidR="00000000" w:rsidRPr="00000000">
              <w:rPr>
                <w:rFonts w:ascii="Verdana" w:cs="Verdana" w:eastAsia="Verdana" w:hAnsi="Verdana"/>
                <w:b w:val="1"/>
                <w:sz w:val="22"/>
                <w:szCs w:val="22"/>
                <w:highlight w:val="white"/>
                <w:rtl w:val="0"/>
              </w:rPr>
              <w:t xml:space="preserve">To give Auditors the opportunity, if necessary, to go into a confidential session without Management/Observers in attendance</w:t>
            </w:r>
          </w:p>
          <w:p w:rsidR="00000000" w:rsidDel="00000000" w:rsidP="00000000" w:rsidRDefault="00000000" w:rsidRPr="00000000" w14:paraId="00000080">
            <w:pPr>
              <w:pageBreakBefore w:val="0"/>
              <w:spacing w:after="0" w:line="240" w:lineRule="auto"/>
              <w:rPr>
                <w:rFonts w:ascii="Verdana" w:cs="Verdana" w:eastAsia="Verdana" w:hAnsi="Verdana"/>
                <w:sz w:val="22"/>
                <w:szCs w:val="22"/>
                <w:highlight w:val="white"/>
              </w:rPr>
            </w:pPr>
            <w:r w:rsidDel="00000000" w:rsidR="00000000" w:rsidRPr="00000000">
              <w:rPr>
                <w:rFonts w:ascii="Verdana" w:cs="Verdana" w:eastAsia="Verdana" w:hAnsi="Verdana"/>
                <w:sz w:val="22"/>
                <w:szCs w:val="22"/>
                <w:highlight w:val="white"/>
                <w:rtl w:val="0"/>
              </w:rPr>
              <w:t xml:space="preserve">Nothing to be discussed confidentially.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pageBreakBefore w:val="0"/>
              <w:spacing w:line="240" w:lineRule="auto"/>
              <w:rPr>
                <w:rFonts w:ascii="Verdana" w:cs="Verdana" w:eastAsia="Verdana" w:hAnsi="Verdana"/>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pageBreakBefore w:val="0"/>
              <w:spacing w:line="24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receive updates on risk and assurance: </w:t>
            </w:r>
            <w:r w:rsidDel="00000000" w:rsidR="00000000" w:rsidRPr="00000000">
              <w:rPr>
                <w:rtl w:val="0"/>
              </w:rPr>
            </w:r>
          </w:p>
          <w:p w:rsidR="00000000" w:rsidDel="00000000" w:rsidP="00000000" w:rsidRDefault="00000000" w:rsidRPr="00000000" w14:paraId="00000084">
            <w:pPr>
              <w:pageBreakBefore w:val="0"/>
              <w:numPr>
                <w:ilvl w:val="0"/>
                <w:numId w:val="4"/>
              </w:numPr>
              <w:spacing w:line="240" w:lineRule="auto"/>
              <w:ind w:left="688" w:hanging="425"/>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Receive a progress report on the </w:t>
            </w:r>
            <w:r w:rsidDel="00000000" w:rsidR="00000000" w:rsidRPr="00000000">
              <w:rPr>
                <w:rFonts w:ascii="Verdana" w:cs="Verdana" w:eastAsia="Verdana" w:hAnsi="Verdana"/>
                <w:b w:val="1"/>
                <w:sz w:val="22"/>
                <w:szCs w:val="22"/>
                <w:rtl w:val="0"/>
              </w:rPr>
              <w:t xml:space="preserve">Risk Register </w:t>
            </w:r>
            <w:r w:rsidDel="00000000" w:rsidR="00000000" w:rsidRPr="00000000">
              <w:rPr>
                <w:rtl w:val="0"/>
              </w:rPr>
            </w:r>
          </w:p>
          <w:p w:rsidR="00000000" w:rsidDel="00000000" w:rsidP="00000000" w:rsidRDefault="00000000" w:rsidRPr="00000000" w14:paraId="00000085">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described the main changes, key areas included:</w:t>
            </w:r>
          </w:p>
          <w:p w:rsidR="00000000" w:rsidDel="00000000" w:rsidP="00000000" w:rsidRDefault="00000000" w:rsidRPr="00000000" w14:paraId="00000086">
            <w:pPr>
              <w:pageBreakBefore w:val="0"/>
              <w:spacing w:line="240" w:lineRule="auto"/>
              <w:ind w:left="0" w:firstLine="0"/>
              <w:rPr>
                <w:rFonts w:ascii="Verdana" w:cs="Verdana" w:eastAsia="Verdana" w:hAnsi="Verdana"/>
                <w:sz w:val="22"/>
                <w:szCs w:val="22"/>
                <w:highlight w:val="yellow"/>
              </w:rPr>
            </w:pPr>
            <w:r w:rsidDel="00000000" w:rsidR="00000000" w:rsidRPr="00000000">
              <w:rPr>
                <w:rFonts w:ascii="Verdana" w:cs="Verdana" w:eastAsia="Verdana" w:hAnsi="Verdana"/>
                <w:sz w:val="22"/>
                <w:szCs w:val="22"/>
                <w:highlight w:val="yellow"/>
                <w:rtl w:val="0"/>
              </w:rPr>
              <w:t xml:space="preserve"> </w:t>
            </w:r>
          </w:p>
          <w:p w:rsidR="00000000" w:rsidDel="00000000" w:rsidP="00000000" w:rsidRDefault="00000000" w:rsidRPr="00000000" w14:paraId="00000087">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1c. Income below budget so has to stay amber.</w:t>
            </w:r>
          </w:p>
          <w:p w:rsidR="00000000" w:rsidDel="00000000" w:rsidP="00000000" w:rsidRDefault="00000000" w:rsidRPr="00000000" w14:paraId="00000088">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2g. A further update on WYCC is included in the papers, the financial impact is not very high but the reputationally impact is the concern. </w:t>
            </w:r>
          </w:p>
          <w:p w:rsidR="00000000" w:rsidDel="00000000" w:rsidP="00000000" w:rsidRDefault="00000000" w:rsidRPr="00000000" w14:paraId="00000089">
            <w:pPr>
              <w:pageBreakBefore w:val="0"/>
              <w:spacing w:line="240" w:lineRule="auto"/>
              <w:ind w:left="0" w:right="-223.93700787401428"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5b. Have not had any issues, going through cyber essentials re-accreditation. </w:t>
            </w:r>
          </w:p>
          <w:p w:rsidR="00000000" w:rsidDel="00000000" w:rsidP="00000000" w:rsidRDefault="00000000" w:rsidRPr="00000000" w14:paraId="0000008A">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7b. Removed as there is no subcontracting.</w:t>
            </w:r>
          </w:p>
          <w:p w:rsidR="00000000" w:rsidDel="00000000" w:rsidP="00000000" w:rsidRDefault="00000000" w:rsidRPr="00000000" w14:paraId="0000008B">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8a. ESFA changed wording which may put more people into subcontracting. LS explained this. It is not high risk but flagged. </w:t>
            </w:r>
          </w:p>
          <w:p w:rsidR="00000000" w:rsidDel="00000000" w:rsidP="00000000" w:rsidRDefault="00000000" w:rsidRPr="00000000" w14:paraId="0000008C">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8c. There have been challenges with T Levels over Summer, and had to increase by 40 guided learning hours.  </w:t>
            </w:r>
          </w:p>
          <w:p w:rsidR="00000000" w:rsidDel="00000000" w:rsidP="00000000" w:rsidRDefault="00000000" w:rsidRPr="00000000" w14:paraId="0000008D">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11a. This is sector wide but has to stay amber due to recruitment difficulties. </w:t>
            </w:r>
          </w:p>
          <w:p w:rsidR="00000000" w:rsidDel="00000000" w:rsidP="00000000" w:rsidRDefault="00000000" w:rsidRPr="00000000" w14:paraId="0000008E">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12g. Failure to maintain an engaged Governing Body during Covid has now been removed.</w:t>
            </w:r>
          </w:p>
          <w:p w:rsidR="00000000" w:rsidDel="00000000" w:rsidP="00000000" w:rsidRDefault="00000000" w:rsidRPr="00000000" w14:paraId="0000008F">
            <w:pPr>
              <w:pageBreakBefore w:val="0"/>
              <w:spacing w:line="240" w:lineRule="auto"/>
              <w:ind w:left="0" w:firstLine="0"/>
              <w:rPr>
                <w:rFonts w:ascii="Verdana" w:cs="Verdana" w:eastAsia="Verdana" w:hAnsi="Verdana"/>
                <w:sz w:val="22"/>
                <w:szCs w:val="22"/>
                <w:highlight w:val="yellow"/>
              </w:rPr>
            </w:pPr>
            <w:r w:rsidDel="00000000" w:rsidR="00000000" w:rsidRPr="00000000">
              <w:rPr>
                <w:rtl w:val="0"/>
              </w:rPr>
            </w:r>
          </w:p>
          <w:p w:rsidR="00000000" w:rsidDel="00000000" w:rsidP="00000000" w:rsidRDefault="00000000" w:rsidRPr="00000000" w14:paraId="00000090">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Progress Report was received. </w:t>
            </w:r>
          </w:p>
          <w:p w:rsidR="00000000" w:rsidDel="00000000" w:rsidP="00000000" w:rsidRDefault="00000000" w:rsidRPr="00000000" w14:paraId="00000091">
            <w:pPr>
              <w:pageBreakBefore w:val="0"/>
              <w:spacing w:line="240" w:lineRule="auto"/>
              <w:ind w:left="0" w:firstLine="0"/>
              <w:rPr>
                <w:rFonts w:ascii="Verdana" w:cs="Verdana" w:eastAsia="Verdana" w:hAnsi="Verdana"/>
                <w:color w:val="0000ff"/>
                <w:sz w:val="22"/>
                <w:szCs w:val="22"/>
              </w:rPr>
            </w:pPr>
            <w:r w:rsidDel="00000000" w:rsidR="00000000" w:rsidRPr="00000000">
              <w:rPr>
                <w:rtl w:val="0"/>
              </w:rPr>
            </w:r>
          </w:p>
          <w:p w:rsidR="00000000" w:rsidDel="00000000" w:rsidP="00000000" w:rsidRDefault="00000000" w:rsidRPr="00000000" w14:paraId="00000092">
            <w:pPr>
              <w:pageBreakBefore w:val="0"/>
              <w:spacing w:line="240" w:lineRule="auto"/>
              <w:ind w:left="0" w:firstLine="0"/>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Staff issues: Is this availability or salary levels?</w:t>
            </w:r>
            <w:r w:rsidDel="00000000" w:rsidR="00000000" w:rsidRPr="00000000">
              <w:rPr>
                <w:rFonts w:ascii="Verdana" w:cs="Verdana" w:eastAsia="Verdana" w:hAnsi="Verdana"/>
                <w:color w:val="0000ff"/>
                <w:sz w:val="22"/>
                <w:szCs w:val="22"/>
                <w:rtl w:val="0"/>
              </w:rPr>
              <w:br w:type="textWrapping"/>
              <w:t xml:space="preserve">A. Have lost some due to salary then cannot recruit due to availability, definitely a candidate market currently.</w:t>
            </w:r>
          </w:p>
          <w:p w:rsidR="00000000" w:rsidDel="00000000" w:rsidP="00000000" w:rsidRDefault="00000000" w:rsidRPr="00000000" w14:paraId="00000093">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4">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Some other colleges seem to be being impacted by industrial action, but not currently here.  </w:t>
            </w:r>
          </w:p>
          <w:p w:rsidR="00000000" w:rsidDel="00000000" w:rsidP="00000000" w:rsidRDefault="00000000" w:rsidRPr="00000000" w14:paraId="00000095">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6">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content to receive the report. </w:t>
            </w:r>
          </w:p>
          <w:p w:rsidR="00000000" w:rsidDel="00000000" w:rsidP="00000000" w:rsidRDefault="00000000" w:rsidRPr="00000000" w14:paraId="00000097">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8">
            <w:pPr>
              <w:pageBreakBefore w:val="0"/>
              <w:numPr>
                <w:ilvl w:val="0"/>
                <w:numId w:val="4"/>
              </w:numPr>
              <w:spacing w:line="240" w:lineRule="auto"/>
              <w:ind w:left="688" w:hanging="425"/>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receive an </w:t>
            </w:r>
            <w:r w:rsidDel="00000000" w:rsidR="00000000" w:rsidRPr="00000000">
              <w:rPr>
                <w:rFonts w:ascii="Verdana" w:cs="Verdana" w:eastAsia="Verdana" w:hAnsi="Verdana"/>
                <w:b w:val="1"/>
                <w:sz w:val="22"/>
                <w:szCs w:val="22"/>
                <w:rtl w:val="0"/>
              </w:rPr>
              <w:t xml:space="preserve">update on WYCC</w:t>
            </w:r>
            <w:r w:rsidDel="00000000" w:rsidR="00000000" w:rsidRPr="00000000">
              <w:rPr>
                <w:rtl w:val="0"/>
              </w:rPr>
            </w:r>
          </w:p>
          <w:p w:rsidR="00000000" w:rsidDel="00000000" w:rsidP="00000000" w:rsidRDefault="00000000" w:rsidRPr="00000000" w14:paraId="00000099">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directed Governor attention to the bottom paragraph of the background section. Diana Bird (DB) - Principal had a meeting on this earlier. Although DB has not joined as a director she still represents the college as the guarantor, the guarantee is £1. This is the financial risk but reputationally there is the risk. </w:t>
            </w:r>
          </w:p>
          <w:p w:rsidR="00000000" w:rsidDel="00000000" w:rsidP="00000000" w:rsidRDefault="00000000" w:rsidRPr="00000000" w14:paraId="0000009A">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the repayment schedule which went to the proposal today and summarised the level of business for Shipley College.</w:t>
            </w:r>
          </w:p>
          <w:p w:rsidR="00000000" w:rsidDel="00000000" w:rsidP="00000000" w:rsidRDefault="00000000" w:rsidRPr="00000000" w14:paraId="0000009B">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C">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b w:val="1"/>
                <w:color w:val="0000ff"/>
                <w:sz w:val="22"/>
                <w:szCs w:val="22"/>
                <w:rtl w:val="0"/>
              </w:rPr>
              <w:t xml:space="preserve">Q. The college is guaranteeing to the level of £1, but is the moral obligation to fund some of the repayment?</w:t>
            </w:r>
            <w:r w:rsidDel="00000000" w:rsidR="00000000" w:rsidRPr="00000000">
              <w:rPr>
                <w:rFonts w:ascii="Verdana" w:cs="Verdana" w:eastAsia="Verdana" w:hAnsi="Verdana"/>
                <w:color w:val="0000ff"/>
                <w:sz w:val="22"/>
                <w:szCs w:val="22"/>
                <w:rtl w:val="0"/>
              </w:rPr>
              <w:br w:type="textWrapping"/>
              <w:t xml:space="preserve">A. Possibly, as we want the colleges to be seen as a good business to run with, and don't want to get into the situation where suppliers or project managers see reputational damage. That being said I cannot see us repaying anything but have quantified this, however it is not a legal obligation, we are only legally obliged to pay £1.</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9D">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E">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F">
            <w:pPr>
              <w:pageBreakBefore w:val="0"/>
              <w:numPr>
                <w:ilvl w:val="0"/>
                <w:numId w:val="4"/>
              </w:numPr>
              <w:spacing w:line="240" w:lineRule="auto"/>
              <w:ind w:left="688" w:hanging="425"/>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Receive an update on the 21/22 Internal audit and assurance work</w:t>
            </w:r>
          </w:p>
          <w:p w:rsidR="00000000" w:rsidDel="00000000" w:rsidP="00000000" w:rsidRDefault="00000000" w:rsidRPr="00000000" w14:paraId="000000A0">
            <w:pPr>
              <w:pageBreakBefore w:val="0"/>
              <w:numPr>
                <w:ilvl w:val="0"/>
                <w:numId w:val="2"/>
              </w:numPr>
              <w:spacing w:line="240" w:lineRule="auto"/>
              <w:ind w:left="144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TIAA Report</w:t>
            </w:r>
          </w:p>
          <w:p w:rsidR="00000000" w:rsidDel="00000000" w:rsidP="00000000" w:rsidRDefault="00000000" w:rsidRPr="00000000" w14:paraId="000000A1">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This was an</w:t>
            </w:r>
            <w:r w:rsidDel="00000000" w:rsidR="00000000" w:rsidRPr="00000000">
              <w:rPr>
                <w:rFonts w:ascii="Verdana" w:cs="Verdana" w:eastAsia="Verdana" w:hAnsi="Verdana"/>
                <w:sz w:val="22"/>
                <w:szCs w:val="22"/>
                <w:rtl w:val="0"/>
              </w:rPr>
              <w:t xml:space="preserve"> approved piece of work in the plan for last year. Outcomes were; processes are well directed and operation as expected. AM spoke to the report and the recommendations including having two people collecting cash from the vending machine. </w:t>
            </w:r>
          </w:p>
          <w:p w:rsidR="00000000" w:rsidDel="00000000" w:rsidP="00000000" w:rsidRDefault="00000000" w:rsidRPr="00000000" w14:paraId="000000A2">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3">
            <w:pPr>
              <w:pageBreakBefore w:val="0"/>
              <w:spacing w:line="240" w:lineRule="auto"/>
              <w:ind w:left="0" w:firstLine="0"/>
              <w:rPr>
                <w:rFonts w:ascii="Verdana" w:cs="Verdana" w:eastAsia="Verdana" w:hAnsi="Verdana"/>
                <w:color w:val="0000ff"/>
                <w:sz w:val="22"/>
                <w:szCs w:val="22"/>
              </w:rPr>
            </w:pPr>
            <w:r w:rsidDel="00000000" w:rsidR="00000000" w:rsidRPr="00000000">
              <w:rPr>
                <w:rFonts w:ascii="Verdana" w:cs="Verdana" w:eastAsia="Verdana" w:hAnsi="Verdana"/>
                <w:b w:val="1"/>
                <w:color w:val="0000ff"/>
                <w:sz w:val="22"/>
                <w:szCs w:val="22"/>
                <w:rtl w:val="0"/>
              </w:rPr>
              <w:t xml:space="preserve">Q. Are the vending machines colleges own?</w:t>
            </w:r>
            <w:r w:rsidDel="00000000" w:rsidR="00000000" w:rsidRPr="00000000">
              <w:rPr>
                <w:rFonts w:ascii="Verdana" w:cs="Verdana" w:eastAsia="Verdana" w:hAnsi="Verdana"/>
                <w:color w:val="0000ff"/>
                <w:sz w:val="22"/>
                <w:szCs w:val="22"/>
                <w:rtl w:val="0"/>
              </w:rPr>
              <w:br w:type="textWrapping"/>
              <w:t xml:space="preserve">A. Yes and they are old.  </w:t>
            </w:r>
          </w:p>
          <w:p w:rsidR="00000000" w:rsidDel="00000000" w:rsidP="00000000" w:rsidRDefault="00000000" w:rsidRPr="00000000" w14:paraId="000000A4">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5">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Both recommendations were accepted by management. </w:t>
            </w:r>
          </w:p>
          <w:p w:rsidR="00000000" w:rsidDel="00000000" w:rsidP="00000000" w:rsidRDefault="00000000" w:rsidRPr="00000000" w14:paraId="000000A6">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7">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and members agreed she was pleased with the outcome as processes changing had been made due to Covid and this report confirmed all key financial controls are still in place. </w:t>
            </w:r>
          </w:p>
          <w:p w:rsidR="00000000" w:rsidDel="00000000" w:rsidP="00000000" w:rsidRDefault="00000000" w:rsidRPr="00000000" w14:paraId="000000A8">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9">
            <w:pPr>
              <w:pageBreakBefore w:val="0"/>
              <w:numPr>
                <w:ilvl w:val="0"/>
                <w:numId w:val="4"/>
              </w:numPr>
              <w:spacing w:line="240" w:lineRule="auto"/>
              <w:ind w:left="688" w:hanging="425"/>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Consider the </w:t>
            </w:r>
            <w:r w:rsidDel="00000000" w:rsidR="00000000" w:rsidRPr="00000000">
              <w:rPr>
                <w:rFonts w:ascii="Verdana" w:cs="Verdana" w:eastAsia="Verdana" w:hAnsi="Verdana"/>
                <w:b w:val="1"/>
                <w:sz w:val="22"/>
                <w:szCs w:val="22"/>
                <w:rtl w:val="0"/>
              </w:rPr>
              <w:t xml:space="preserve">scope of work of Internal </w:t>
            </w:r>
            <w:r w:rsidDel="00000000" w:rsidR="00000000" w:rsidRPr="00000000">
              <w:rPr>
                <w:rFonts w:ascii="Verdana" w:cs="Verdana" w:eastAsia="Verdana" w:hAnsi="Verdana"/>
                <w:b w:val="1"/>
                <w:sz w:val="22"/>
                <w:szCs w:val="22"/>
                <w:rtl w:val="0"/>
              </w:rPr>
              <w:t xml:space="preserve">Auditors</w:t>
            </w:r>
            <w:r w:rsidDel="00000000" w:rsidR="00000000" w:rsidRPr="00000000">
              <w:rPr>
                <w:rFonts w:ascii="Verdana" w:cs="Verdana" w:eastAsia="Verdana" w:hAnsi="Verdana"/>
                <w:b w:val="1"/>
                <w:sz w:val="22"/>
                <w:szCs w:val="22"/>
                <w:rtl w:val="0"/>
              </w:rPr>
              <w:t xml:space="preserve"> for 22/23</w:t>
            </w:r>
          </w:p>
          <w:p w:rsidR="00000000" w:rsidDel="00000000" w:rsidP="00000000" w:rsidRDefault="00000000" w:rsidRPr="00000000" w14:paraId="000000AA">
            <w:pPr>
              <w:pageBreakBefore w:val="0"/>
              <w:numPr>
                <w:ilvl w:val="0"/>
                <w:numId w:val="3"/>
              </w:numPr>
              <w:spacing w:line="240" w:lineRule="auto"/>
              <w:ind w:left="144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TIAA proposed plan for 22/23</w:t>
            </w:r>
          </w:p>
          <w:p w:rsidR="00000000" w:rsidDel="00000000" w:rsidP="00000000" w:rsidRDefault="00000000" w:rsidRPr="00000000" w14:paraId="000000AB">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C">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AM and LS met to discuss this, and looked at the area on the proposed plan. Members were presented with the two year overview on the report. Will complete a more detailed scope with management after the plan approval. </w:t>
            </w:r>
          </w:p>
          <w:p w:rsidR="00000000" w:rsidDel="00000000" w:rsidP="00000000" w:rsidRDefault="00000000" w:rsidRPr="00000000" w14:paraId="000000AD">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Standard performance indicators are in the report which can be discussed and added to. </w:t>
            </w:r>
          </w:p>
          <w:p w:rsidR="00000000" w:rsidDel="00000000" w:rsidP="00000000" w:rsidRDefault="00000000" w:rsidRPr="00000000" w14:paraId="000000AE">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AF">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NH states as the relationship grows there will be more input to help both the committee and management.</w:t>
            </w:r>
          </w:p>
          <w:p w:rsidR="00000000" w:rsidDel="00000000" w:rsidP="00000000" w:rsidRDefault="00000000" w:rsidRPr="00000000" w14:paraId="000000B0">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1">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stated AM stuck within the 6 days contracted but there is an option to expand on this however feels it is the right focus for next few years. </w:t>
            </w:r>
          </w:p>
          <w:p w:rsidR="00000000" w:rsidDel="00000000" w:rsidP="00000000" w:rsidRDefault="00000000" w:rsidRPr="00000000" w14:paraId="000000B2">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3">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RB explained how the internal and externally audits may work together to add value. </w:t>
            </w:r>
          </w:p>
          <w:p w:rsidR="00000000" w:rsidDel="00000000" w:rsidP="00000000" w:rsidRDefault="00000000" w:rsidRPr="00000000" w14:paraId="000000B4">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5">
            <w:pPr>
              <w:numPr>
                <w:ilvl w:val="0"/>
                <w:numId w:val="2"/>
              </w:numPr>
              <w:ind w:left="144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Apprentices internal review action plan</w:t>
            </w:r>
            <w:r w:rsidDel="00000000" w:rsidR="00000000" w:rsidRPr="00000000">
              <w:rPr>
                <w:rtl w:val="0"/>
              </w:rPr>
            </w:r>
          </w:p>
          <w:p w:rsidR="00000000" w:rsidDel="00000000" w:rsidP="00000000" w:rsidRDefault="00000000" w:rsidRPr="00000000" w14:paraId="000000B6">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br w:type="textWrapping"/>
              <w:t xml:space="preserve">This is another piece of work the committee looked at last year. As agreed LS completed this and followed the same process an external auditor would have. Also used a piece of ESFA software to select samples. Areas for improvement were explained in the report. The action plan was received. </w:t>
            </w:r>
          </w:p>
          <w:p w:rsidR="00000000" w:rsidDel="00000000" w:rsidP="00000000" w:rsidRDefault="00000000" w:rsidRPr="00000000" w14:paraId="000000B7">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8">
            <w:pPr>
              <w:pageBreakBefore w:val="0"/>
              <w:spacing w:line="240" w:lineRule="auto"/>
              <w:ind w:left="0" w:firstLine="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AM left the meeting at 7.24pm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0BA">
            <w:pPr>
              <w:rPr>
                <w:rFonts w:ascii="Verdana" w:cs="Verdana" w:eastAsia="Verdana" w:hAnsi="Verdana"/>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pageBreakBefore w:val="0"/>
              <w:spacing w:line="24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consider </w:t>
            </w:r>
            <w:r w:rsidDel="00000000" w:rsidR="00000000" w:rsidRPr="00000000">
              <w:rPr>
                <w:rFonts w:ascii="Verdana" w:cs="Verdana" w:eastAsia="Verdana" w:hAnsi="Verdana"/>
                <w:b w:val="1"/>
                <w:sz w:val="22"/>
                <w:szCs w:val="22"/>
                <w:rtl w:val="0"/>
              </w:rPr>
              <w:t xml:space="preserve">Shipley College Developments end of year accounts</w:t>
            </w:r>
            <w:r w:rsidDel="00000000" w:rsidR="00000000" w:rsidRPr="00000000">
              <w:rPr>
                <w:rFonts w:ascii="Verdana" w:cs="Verdana" w:eastAsia="Verdana" w:hAnsi="Verdana"/>
                <w:b w:val="1"/>
                <w:sz w:val="22"/>
                <w:szCs w:val="22"/>
                <w:rtl w:val="0"/>
              </w:rPr>
              <w:t xml:space="preserve"> and recommend to the Corporation</w:t>
            </w:r>
            <w:r w:rsidDel="00000000" w:rsidR="00000000" w:rsidRPr="00000000">
              <w:rPr>
                <w:rtl w:val="0"/>
              </w:rPr>
            </w:r>
          </w:p>
          <w:p w:rsidR="00000000" w:rsidDel="00000000" w:rsidP="00000000" w:rsidRDefault="00000000" w:rsidRPr="00000000" w14:paraId="000000BD">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These are dormant, so no change.</w:t>
            </w:r>
          </w:p>
          <w:p w:rsidR="00000000" w:rsidDel="00000000" w:rsidP="00000000" w:rsidRDefault="00000000" w:rsidRPr="00000000" w14:paraId="000000BE">
            <w:pPr>
              <w:pageBreakBefore w:val="0"/>
              <w:spacing w:line="24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BF">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college has to keep this company open as warranties are linked to this for Jonathan Silver Building. </w:t>
            </w:r>
          </w:p>
          <w:p w:rsidR="00000000" w:rsidDel="00000000" w:rsidP="00000000" w:rsidRDefault="00000000" w:rsidRPr="00000000" w14:paraId="000000C0">
            <w:pPr>
              <w:pageBreakBefore w:val="0"/>
              <w:spacing w:line="24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1">
            <w:pPr>
              <w:pageBreakBefore w:val="0"/>
              <w:spacing w:line="24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content to recommend to the Corporation.</w:t>
            </w:r>
          </w:p>
          <w:p w:rsidR="00000000" w:rsidDel="00000000" w:rsidP="00000000" w:rsidRDefault="00000000" w:rsidRPr="00000000" w14:paraId="000000C2">
            <w:pPr>
              <w:pageBreakBefore w:val="0"/>
              <w:spacing w:line="240" w:lineRule="auto"/>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3">
            <w:pPr>
              <w:pageBreakBefore w:val="0"/>
              <w:spacing w:line="240" w:lineRule="auto"/>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RB and MS left the meeting 7.27pm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pageBreakBefore w:val="0"/>
              <w:spacing w:line="240" w:lineRule="auto"/>
              <w:rPr>
                <w:rFonts w:ascii="Verdana" w:cs="Verdana" w:eastAsia="Verdana" w:hAnsi="Verdana"/>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ind w:hanging="17"/>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confirm the continued appointment of the Financial Statements Auditors </w:t>
            </w:r>
            <w:r w:rsidDel="00000000" w:rsidR="00000000" w:rsidRPr="00000000">
              <w:rPr>
                <w:rtl w:val="0"/>
              </w:rPr>
            </w:r>
          </w:p>
          <w:p w:rsidR="00000000" w:rsidDel="00000000" w:rsidP="00000000" w:rsidRDefault="00000000" w:rsidRPr="00000000" w14:paraId="000000C7">
            <w:pPr>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confirmed the appointment for the next two years.</w:t>
            </w:r>
          </w:p>
          <w:p w:rsidR="00000000" w:rsidDel="00000000" w:rsidP="00000000" w:rsidRDefault="00000000" w:rsidRPr="00000000" w14:paraId="000000C8">
            <w:pPr>
              <w:ind w:hanging="17"/>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potentially extending to secure Mazars given the small market of suppliers. </w:t>
            </w:r>
          </w:p>
          <w:p w:rsidR="00000000" w:rsidDel="00000000" w:rsidP="00000000" w:rsidRDefault="00000000" w:rsidRPr="00000000" w14:paraId="000000C9">
            <w:pPr>
              <w:ind w:hanging="17"/>
              <w:rPr>
                <w:rFonts w:ascii="Verdana" w:cs="Verdana" w:eastAsia="Verdana" w:hAnsi="Verdana"/>
                <w:i w:val="1"/>
                <w:sz w:val="22"/>
                <w:szCs w:val="22"/>
              </w:rPr>
            </w:pPr>
            <w:r w:rsidDel="00000000" w:rsidR="00000000" w:rsidRPr="00000000">
              <w:rPr>
                <w:rFonts w:ascii="Verdana" w:cs="Verdana" w:eastAsia="Verdana" w:hAnsi="Verdana"/>
                <w:b w:val="1"/>
                <w:i w:val="1"/>
                <w:sz w:val="22"/>
                <w:szCs w:val="22"/>
                <w:rtl w:val="0"/>
              </w:rPr>
              <w:t xml:space="preserve">Action</w:t>
            </w:r>
            <w:r w:rsidDel="00000000" w:rsidR="00000000" w:rsidRPr="00000000">
              <w:rPr>
                <w:rFonts w:ascii="Verdana" w:cs="Verdana" w:eastAsia="Verdana" w:hAnsi="Verdana"/>
                <w:sz w:val="22"/>
                <w:szCs w:val="22"/>
                <w:rtl w:val="0"/>
              </w:rPr>
              <w:t xml:space="preserve"> -</w:t>
            </w:r>
            <w:r w:rsidDel="00000000" w:rsidR="00000000" w:rsidRPr="00000000">
              <w:rPr>
                <w:rFonts w:ascii="Verdana" w:cs="Verdana" w:eastAsia="Verdana" w:hAnsi="Verdana"/>
                <w:i w:val="1"/>
                <w:sz w:val="22"/>
                <w:szCs w:val="22"/>
                <w:rtl w:val="0"/>
              </w:rPr>
              <w:t xml:space="preserve"> LS to speak to the auditors and get a quote for a further 2 years (2023/24 and 2024/25) and report back to the committee.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rPr>
                <w:rFonts w:ascii="Verdana" w:cs="Verdana" w:eastAsia="Verdana" w:hAnsi="Verdana"/>
              </w:rPr>
            </w:pPr>
            <w:r w:rsidDel="00000000" w:rsidR="00000000" w:rsidRPr="00000000">
              <w:rPr>
                <w:rtl w:val="0"/>
              </w:rPr>
            </w:r>
          </w:p>
          <w:p w:rsidR="00000000" w:rsidDel="00000000" w:rsidP="00000000" w:rsidRDefault="00000000" w:rsidRPr="00000000" w14:paraId="000000CB">
            <w:pPr>
              <w:rPr>
                <w:rFonts w:ascii="Verdana" w:cs="Verdana" w:eastAsia="Verdana" w:hAnsi="Verdana"/>
              </w:rPr>
            </w:pPr>
            <w:r w:rsidDel="00000000" w:rsidR="00000000" w:rsidRPr="00000000">
              <w:rPr>
                <w:rtl w:val="0"/>
              </w:rPr>
            </w:r>
          </w:p>
          <w:p w:rsidR="00000000" w:rsidDel="00000000" w:rsidP="00000000" w:rsidRDefault="00000000" w:rsidRPr="00000000" w14:paraId="000000CC">
            <w:pPr>
              <w:rPr>
                <w:rFonts w:ascii="Verdana" w:cs="Verdana" w:eastAsia="Verdana" w:hAnsi="Verdana"/>
              </w:rPr>
            </w:pPr>
            <w:r w:rsidDel="00000000" w:rsidR="00000000" w:rsidRPr="00000000">
              <w:rPr>
                <w:rtl w:val="0"/>
              </w:rPr>
            </w:r>
          </w:p>
          <w:p w:rsidR="00000000" w:rsidDel="00000000" w:rsidP="00000000" w:rsidRDefault="00000000" w:rsidRPr="00000000" w14:paraId="000000CD">
            <w:pPr>
              <w:rPr>
                <w:rFonts w:ascii="Verdana" w:cs="Verdana" w:eastAsia="Verdana" w:hAnsi="Verdana"/>
              </w:rPr>
            </w:pPr>
            <w:r w:rsidDel="00000000" w:rsidR="00000000" w:rsidRPr="00000000">
              <w:rPr>
                <w:rtl w:val="0"/>
              </w:rPr>
            </w:r>
          </w:p>
          <w:p w:rsidR="00000000" w:rsidDel="00000000" w:rsidP="00000000" w:rsidRDefault="00000000" w:rsidRPr="00000000" w14:paraId="000000CE">
            <w:pPr>
              <w:rPr>
                <w:rFonts w:ascii="Verdana" w:cs="Verdana" w:eastAsia="Verdana" w:hAnsi="Verdana"/>
              </w:rPr>
            </w:pPr>
            <w:r w:rsidDel="00000000" w:rsidR="00000000" w:rsidRPr="00000000">
              <w:rPr>
                <w:rtl w:val="0"/>
              </w:rPr>
            </w:r>
          </w:p>
          <w:p w:rsidR="00000000" w:rsidDel="00000000" w:rsidP="00000000" w:rsidRDefault="00000000" w:rsidRPr="00000000" w14:paraId="000000CF">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w:t>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pageBreakBefore w:val="0"/>
              <w:spacing w:line="24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receive </w:t>
            </w:r>
            <w:r w:rsidDel="00000000" w:rsidR="00000000" w:rsidRPr="00000000">
              <w:rPr>
                <w:rFonts w:ascii="Verdana" w:cs="Verdana" w:eastAsia="Verdana" w:hAnsi="Verdana"/>
                <w:b w:val="1"/>
                <w:sz w:val="22"/>
                <w:szCs w:val="22"/>
                <w:rtl w:val="0"/>
              </w:rPr>
              <w:t xml:space="preserve">details of any significant changes to the funding </w:t>
            </w:r>
            <w:r w:rsidDel="00000000" w:rsidR="00000000" w:rsidRPr="00000000">
              <w:rPr>
                <w:rFonts w:ascii="Verdana" w:cs="Verdana" w:eastAsia="Verdana" w:hAnsi="Verdana"/>
                <w:b w:val="1"/>
                <w:sz w:val="22"/>
                <w:szCs w:val="22"/>
                <w:rtl w:val="0"/>
              </w:rPr>
              <w:t xml:space="preserve">agreemen</w:t>
            </w:r>
            <w:r w:rsidDel="00000000" w:rsidR="00000000" w:rsidRPr="00000000">
              <w:rPr>
                <w:rFonts w:ascii="Verdana" w:cs="Verdana" w:eastAsia="Verdana" w:hAnsi="Verdana"/>
                <w:sz w:val="22"/>
                <w:szCs w:val="22"/>
                <w:rtl w:val="0"/>
              </w:rPr>
              <w:t xml:space="preserve">t</w:t>
            </w:r>
            <w:r w:rsidDel="00000000" w:rsidR="00000000" w:rsidRPr="00000000">
              <w:rPr>
                <w:rtl w:val="0"/>
              </w:rPr>
            </w:r>
          </w:p>
          <w:p w:rsidR="00000000" w:rsidDel="00000000" w:rsidP="00000000" w:rsidRDefault="00000000" w:rsidRPr="00000000" w14:paraId="000000D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explained there have been a lot of changes and gave a few examples for Governors. </w:t>
            </w:r>
          </w:p>
          <w:p w:rsidR="00000000" w:rsidDel="00000000" w:rsidP="00000000" w:rsidRDefault="00000000" w:rsidRPr="00000000" w14:paraId="000000D3">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D4">
            <w:pPr>
              <w:rPr>
                <w:rFonts w:ascii="Verdana" w:cs="Verdana" w:eastAsia="Verdana" w:hAnsi="Verdana"/>
                <w:b w:val="1"/>
                <w:color w:val="0000ff"/>
                <w:sz w:val="22"/>
                <w:szCs w:val="22"/>
              </w:rPr>
            </w:pPr>
            <w:r w:rsidDel="00000000" w:rsidR="00000000" w:rsidRPr="00000000">
              <w:rPr>
                <w:rFonts w:ascii="Verdana" w:cs="Verdana" w:eastAsia="Verdana" w:hAnsi="Verdana"/>
                <w:b w:val="1"/>
                <w:color w:val="0000ff"/>
                <w:sz w:val="22"/>
                <w:szCs w:val="22"/>
                <w:rtl w:val="0"/>
              </w:rPr>
              <w:t xml:space="preserve">Q. Is it a potential positive that the fully funded level is set lower?</w:t>
            </w:r>
          </w:p>
          <w:p w:rsidR="00000000" w:rsidDel="00000000" w:rsidP="00000000" w:rsidRDefault="00000000" w:rsidRPr="00000000" w14:paraId="000000D5">
            <w:pPr>
              <w:ind w:left="0" w:firstLine="0"/>
              <w:rPr>
                <w:rFonts w:ascii="Verdana" w:cs="Verdana" w:eastAsia="Verdana" w:hAnsi="Verdana"/>
                <w:color w:val="0000ff"/>
                <w:sz w:val="22"/>
                <w:szCs w:val="22"/>
              </w:rPr>
            </w:pPr>
            <w:r w:rsidDel="00000000" w:rsidR="00000000" w:rsidRPr="00000000">
              <w:rPr>
                <w:rFonts w:ascii="Verdana" w:cs="Verdana" w:eastAsia="Verdana" w:hAnsi="Verdana"/>
                <w:color w:val="0000ff"/>
                <w:sz w:val="22"/>
                <w:szCs w:val="22"/>
                <w:rtl w:val="0"/>
              </w:rPr>
              <w:t xml:space="preserve">A. It is a double edged sword as the more students fall into the fully funded category, which helps meet contracts faster but college may miss out on tuition fees. </w:t>
            </w:r>
          </w:p>
          <w:p w:rsidR="00000000" w:rsidDel="00000000" w:rsidP="00000000" w:rsidRDefault="00000000" w:rsidRPr="00000000" w14:paraId="000000D6">
            <w:pPr>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rPr>
                <w:rFonts w:ascii="Verdana" w:cs="Verdana" w:eastAsia="Verdana" w:hAnsi="Verdana"/>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pageBreakBefore w:val="0"/>
              <w:spacing w:line="24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consider the</w:t>
            </w:r>
            <w:r w:rsidDel="00000000" w:rsidR="00000000" w:rsidRPr="00000000">
              <w:rPr>
                <w:rFonts w:ascii="Verdana" w:cs="Verdana" w:eastAsia="Verdana" w:hAnsi="Verdana"/>
                <w:b w:val="1"/>
                <w:sz w:val="22"/>
                <w:szCs w:val="22"/>
                <w:rtl w:val="0"/>
              </w:rPr>
              <w:t xml:space="preserve"> Annual Health and Safety Report</w:t>
            </w:r>
            <w:r w:rsidDel="00000000" w:rsidR="00000000" w:rsidRPr="00000000">
              <w:rPr>
                <w:rtl w:val="0"/>
              </w:rPr>
            </w:r>
          </w:p>
          <w:p w:rsidR="00000000" w:rsidDel="00000000" w:rsidP="00000000" w:rsidRDefault="00000000" w:rsidRPr="00000000" w14:paraId="000000DA">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 pointed out there has been just one RIDDOR reported. </w:t>
            </w:r>
          </w:p>
          <w:p w:rsidR="00000000" w:rsidDel="00000000" w:rsidP="00000000" w:rsidRDefault="00000000" w:rsidRPr="00000000" w14:paraId="000000DB">
            <w:pPr>
              <w:pageBreakBefore w:val="0"/>
              <w:spacing w:line="240" w:lineRule="auto"/>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rPr>
                <w:rFonts w:ascii="Verdana" w:cs="Verdana" w:eastAsia="Verdana" w:hAnsi="Verdana"/>
              </w:rPr>
            </w:pPr>
            <w:r w:rsidDel="00000000" w:rsidR="00000000" w:rsidRPr="00000000">
              <w:rPr>
                <w:rtl w:val="0"/>
              </w:rPr>
            </w:r>
          </w:p>
          <w:p w:rsidR="00000000" w:rsidDel="00000000" w:rsidP="00000000" w:rsidRDefault="00000000" w:rsidRPr="00000000" w14:paraId="000000DD">
            <w:pPr>
              <w:rPr>
                <w:rFonts w:ascii="Verdana" w:cs="Verdana" w:eastAsia="Verdana" w:hAnsi="Verdana"/>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To Consider the </w:t>
            </w:r>
            <w:r w:rsidDel="00000000" w:rsidR="00000000" w:rsidRPr="00000000">
              <w:rPr>
                <w:rFonts w:ascii="Verdana" w:cs="Verdana" w:eastAsia="Verdana" w:hAnsi="Verdana"/>
                <w:b w:val="1"/>
                <w:sz w:val="22"/>
                <w:szCs w:val="22"/>
                <w:rtl w:val="0"/>
              </w:rPr>
              <w:t xml:space="preserve">Committee’s Annual Report to the Corporation and the </w:t>
            </w:r>
            <w:r w:rsidDel="00000000" w:rsidR="00000000" w:rsidRPr="00000000">
              <w:rPr>
                <w:rFonts w:ascii="Verdana" w:cs="Verdana" w:eastAsia="Verdana" w:hAnsi="Verdana"/>
                <w:b w:val="1"/>
                <w:sz w:val="22"/>
                <w:szCs w:val="22"/>
                <w:rtl w:val="0"/>
              </w:rPr>
              <w:t xml:space="preserve">Principal</w:t>
            </w:r>
            <w:r w:rsidDel="00000000" w:rsidR="00000000" w:rsidRPr="00000000">
              <w:rPr>
                <w:rFonts w:ascii="Verdana" w:cs="Verdana" w:eastAsia="Verdana" w:hAnsi="Verdana"/>
                <w:b w:val="1"/>
                <w:sz w:val="22"/>
                <w:szCs w:val="22"/>
                <w:rtl w:val="0"/>
              </w:rPr>
              <w:t xml:space="preserve"> and the Terms of Reference</w:t>
            </w:r>
            <w:r w:rsidDel="00000000" w:rsidR="00000000" w:rsidRPr="00000000">
              <w:rPr>
                <w:rtl w:val="0"/>
              </w:rPr>
            </w:r>
          </w:p>
          <w:p w:rsidR="00000000" w:rsidDel="00000000" w:rsidP="00000000" w:rsidRDefault="00000000" w:rsidRPr="00000000" w14:paraId="000000E0">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the quorum and the committee benefitting from another member. </w:t>
            </w:r>
          </w:p>
          <w:p w:rsidR="00000000" w:rsidDel="00000000" w:rsidP="00000000" w:rsidRDefault="00000000" w:rsidRPr="00000000" w14:paraId="000000E1">
            <w:pPr>
              <w:rPr>
                <w:rFonts w:ascii="Verdana" w:cs="Verdana" w:eastAsia="Verdana" w:hAnsi="Verdana"/>
                <w:sz w:val="22"/>
                <w:szCs w:val="22"/>
              </w:rPr>
            </w:pPr>
            <w:r w:rsidDel="00000000" w:rsidR="00000000" w:rsidRPr="00000000">
              <w:rPr>
                <w:rFonts w:ascii="Verdana" w:cs="Verdana" w:eastAsia="Verdana" w:hAnsi="Verdana"/>
                <w:b w:val="1"/>
                <w:i w:val="1"/>
                <w:sz w:val="22"/>
                <w:szCs w:val="22"/>
                <w:rtl w:val="0"/>
              </w:rPr>
              <w:t xml:space="preserve">Action:</w:t>
            </w:r>
            <w:r w:rsidDel="00000000" w:rsidR="00000000" w:rsidRPr="00000000">
              <w:rPr>
                <w:rFonts w:ascii="Verdana" w:cs="Verdana" w:eastAsia="Verdana" w:hAnsi="Verdana"/>
                <w:sz w:val="22"/>
                <w:szCs w:val="22"/>
                <w:rtl w:val="0"/>
              </w:rPr>
              <w:t xml:space="preserve"> The Clerk will report back to the Search committee chair. </w:t>
            </w:r>
          </w:p>
          <w:p w:rsidR="00000000" w:rsidDel="00000000" w:rsidP="00000000" w:rsidRDefault="00000000" w:rsidRPr="00000000" w14:paraId="000000E2">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E3">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recommend the annual report and terms of reference to the Corporation.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rPr>
                <w:rFonts w:ascii="Verdana" w:cs="Verdana" w:eastAsia="Verdana" w:hAnsi="Verdana"/>
              </w:rPr>
            </w:pPr>
            <w:r w:rsidDel="00000000" w:rsidR="00000000" w:rsidRPr="00000000">
              <w:rPr>
                <w:rtl w:val="0"/>
              </w:rPr>
            </w:r>
          </w:p>
          <w:p w:rsidR="00000000" w:rsidDel="00000000" w:rsidP="00000000" w:rsidRDefault="00000000" w:rsidRPr="00000000" w14:paraId="000000E5">
            <w:pPr>
              <w:rPr>
                <w:rFonts w:ascii="Verdana" w:cs="Verdana" w:eastAsia="Verdana" w:hAnsi="Verdana"/>
              </w:rPr>
            </w:pPr>
            <w:r w:rsidDel="00000000" w:rsidR="00000000" w:rsidRPr="00000000">
              <w:rPr>
                <w:rtl w:val="0"/>
              </w:rPr>
            </w:r>
          </w:p>
          <w:p w:rsidR="00000000" w:rsidDel="00000000" w:rsidP="00000000" w:rsidRDefault="00000000" w:rsidRPr="00000000" w14:paraId="000000E6">
            <w:pPr>
              <w:rPr>
                <w:rFonts w:ascii="Verdana" w:cs="Verdana" w:eastAsia="Verdana" w:hAnsi="Verdana"/>
              </w:rPr>
            </w:pPr>
            <w:r w:rsidDel="00000000" w:rsidR="00000000" w:rsidRPr="00000000">
              <w:rPr>
                <w:rtl w:val="0"/>
              </w:rPr>
            </w:r>
          </w:p>
          <w:p w:rsidR="00000000" w:rsidDel="00000000" w:rsidP="00000000" w:rsidRDefault="00000000" w:rsidRPr="00000000" w14:paraId="000000E7">
            <w:pPr>
              <w:rPr>
                <w:rFonts w:ascii="Verdana" w:cs="Verdana" w:eastAsia="Verdana" w:hAnsi="Verdana"/>
              </w:rPr>
            </w:pPr>
            <w:r w:rsidDel="00000000" w:rsidR="00000000" w:rsidRPr="00000000">
              <w:rPr>
                <w:rtl w:val="0"/>
              </w:rPr>
            </w:r>
          </w:p>
          <w:p w:rsidR="00000000" w:rsidDel="00000000" w:rsidP="00000000" w:rsidRDefault="00000000" w:rsidRPr="00000000" w14:paraId="000000E8">
            <w:pPr>
              <w:rPr>
                <w:rFonts w:ascii="Verdana" w:cs="Verdana" w:eastAsia="Verdana" w:hAnsi="Verdana"/>
              </w:rPr>
            </w:pPr>
            <w:r w:rsidDel="00000000" w:rsidR="00000000" w:rsidRPr="00000000">
              <w:rPr>
                <w:rFonts w:ascii="Verdana" w:cs="Verdana" w:eastAsia="Verdana" w:hAnsi="Verdana"/>
                <w:rtl w:val="0"/>
              </w:rPr>
              <w:t xml:space="preserve">DC</w:t>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pageBreakBefore w:val="0"/>
              <w:spacing w:line="24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pageBreakBefore w:val="0"/>
              <w:spacing w:line="240" w:lineRule="auto"/>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outcome from the </w:t>
            </w:r>
            <w:r w:rsidDel="00000000" w:rsidR="00000000" w:rsidRPr="00000000">
              <w:rPr>
                <w:rFonts w:ascii="Verdana" w:cs="Verdana" w:eastAsia="Verdana" w:hAnsi="Verdana"/>
                <w:b w:val="1"/>
                <w:sz w:val="22"/>
                <w:szCs w:val="22"/>
                <w:rtl w:val="0"/>
              </w:rPr>
              <w:t xml:space="preserve">2021/22 Audit Committee Performance Review Questionnaire</w:t>
            </w:r>
            <w:r w:rsidDel="00000000" w:rsidR="00000000" w:rsidRPr="00000000">
              <w:rPr>
                <w:rtl w:val="0"/>
              </w:rPr>
            </w:r>
          </w:p>
          <w:p w:rsidR="00000000" w:rsidDel="00000000" w:rsidP="00000000" w:rsidRDefault="00000000" w:rsidRPr="00000000" w14:paraId="000000EB">
            <w:pPr>
              <w:pageBreakBefore w:val="0"/>
              <w:spacing w:line="240" w:lineRule="auto"/>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 concerns noted from the committee's data. The Clerk explained this will be looked at in the Search meeting next year as to how the data is presented.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pageBreakBefore w:val="0"/>
              <w:spacing w:line="240" w:lineRule="auto"/>
              <w:rPr>
                <w:rFonts w:ascii="Verdana" w:cs="Verdana" w:eastAsia="Verdana" w:hAnsi="Verdana"/>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pageBreakBefore w:val="0"/>
              <w:spacing w:line="24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w:t>
            </w:r>
          </w:p>
          <w:p w:rsidR="00000000" w:rsidDel="00000000" w:rsidP="00000000" w:rsidRDefault="00000000" w:rsidRPr="00000000" w14:paraId="000000EF">
            <w:pPr>
              <w:pageBreakBefore w:val="0"/>
              <w:spacing w:line="240" w:lineRule="auto"/>
              <w:ind w:left="720" w:hanging="72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w:t>
            </w:r>
            <w:r w:rsidDel="00000000" w:rsidR="00000000" w:rsidRPr="00000000">
              <w:rPr>
                <w:rFonts w:ascii="Verdana" w:cs="Verdana" w:eastAsia="Verdana" w:hAnsi="Verdana"/>
                <w:sz w:val="22"/>
                <w:szCs w:val="22"/>
                <w:rtl w:val="0"/>
              </w:rPr>
              <w:t xml:space="preserve">Acceptable Use Policy</w:t>
            </w:r>
            <w:r w:rsidDel="00000000" w:rsidR="00000000" w:rsidRPr="00000000">
              <w:rPr>
                <w:rFonts w:ascii="Verdana" w:cs="Verdana" w:eastAsia="Verdana" w:hAnsi="Verdana"/>
                <w:sz w:val="22"/>
                <w:szCs w:val="22"/>
                <w:rtl w:val="0"/>
              </w:rPr>
              <w:tab/>
            </w:r>
          </w:p>
          <w:p w:rsidR="00000000" w:rsidDel="00000000" w:rsidP="00000000" w:rsidRDefault="00000000" w:rsidRPr="00000000" w14:paraId="000000F0">
            <w:pPr>
              <w:pageBreakBefore w:val="0"/>
              <w:spacing w:line="240" w:lineRule="auto"/>
              <w:ind w:left="720" w:hanging="72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Members recommend to the Corporation for approval.</w:t>
            </w:r>
            <w:r w:rsidDel="00000000" w:rsidR="00000000" w:rsidRPr="00000000">
              <w:rPr>
                <w:rFonts w:ascii="Verdana" w:cs="Verdana" w:eastAsia="Verdana" w:hAnsi="Verdana"/>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rPr>
                <w:rFonts w:ascii="Verdana" w:cs="Verdana" w:eastAsia="Verdana" w:hAnsi="Verdana"/>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pageBreakBefore w:val="0"/>
              <w:spacing w:line="24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pageBreakBefore w:val="0"/>
              <w:spacing w:line="240" w:lineRule="auto"/>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Any Other Business</w:t>
            </w:r>
          </w:p>
          <w:p w:rsidR="00000000" w:rsidDel="00000000" w:rsidP="00000000" w:rsidRDefault="00000000" w:rsidRPr="00000000" w14:paraId="000000F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thank Susanna Butler for writing the minutes over the last several years.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pageBreakBefore w:val="0"/>
              <w:spacing w:line="240" w:lineRule="auto"/>
              <w:rPr>
                <w:rFonts w:ascii="Verdana" w:cs="Verdana" w:eastAsia="Verdana" w:hAnsi="Verdana"/>
              </w:rPr>
            </w:pPr>
            <w:r w:rsidDel="00000000" w:rsidR="00000000" w:rsidRPr="00000000">
              <w:rPr>
                <w:rtl w:val="0"/>
              </w:rPr>
            </w:r>
          </w:p>
        </w:tc>
      </w:tr>
      <w:tr>
        <w:trPr>
          <w:cantSplit w:val="0"/>
          <w:trHeight w:val="1039.6799999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pageBreakBefore w:val="0"/>
              <w:spacing w:line="240" w:lineRule="auto"/>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pageBreakBefore w:val="0"/>
              <w:spacing w:line="240" w:lineRule="auto"/>
              <w:ind w:left="720" w:hanging="72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Dates of meetings to December 2023</w:t>
            </w:r>
          </w:p>
          <w:p w:rsidR="00000000" w:rsidDel="00000000" w:rsidP="00000000" w:rsidRDefault="00000000" w:rsidRPr="00000000" w14:paraId="000000F8">
            <w:pPr>
              <w:pageBreakBefore w:val="0"/>
              <w:numPr>
                <w:ilvl w:val="0"/>
                <w:numId w:val="1"/>
              </w:numPr>
              <w:spacing w:line="240" w:lineRule="auto"/>
              <w:ind w:left="283.46456692913375" w:hanging="141.73228346456688"/>
              <w:rPr>
                <w:sz w:val="22"/>
                <w:szCs w:val="22"/>
              </w:rPr>
            </w:pPr>
            <w:r w:rsidDel="00000000" w:rsidR="00000000" w:rsidRPr="00000000">
              <w:rPr>
                <w:rFonts w:ascii="Verdana" w:cs="Verdana" w:eastAsia="Verdana" w:hAnsi="Verdana"/>
                <w:sz w:val="22"/>
                <w:szCs w:val="22"/>
                <w:rtl w:val="0"/>
              </w:rPr>
              <w:t xml:space="preserve">Tuesday 28 February 2023 at 6.00pm </w:t>
            </w:r>
            <w:r w:rsidDel="00000000" w:rsidR="00000000" w:rsidRPr="00000000">
              <w:rPr>
                <w:rtl w:val="0"/>
              </w:rPr>
            </w:r>
          </w:p>
          <w:p w:rsidR="00000000" w:rsidDel="00000000" w:rsidP="00000000" w:rsidRDefault="00000000" w:rsidRPr="00000000" w14:paraId="000000F9">
            <w:pPr>
              <w:pageBreakBefore w:val="0"/>
              <w:numPr>
                <w:ilvl w:val="0"/>
                <w:numId w:val="1"/>
              </w:numPr>
              <w:spacing w:line="240" w:lineRule="auto"/>
              <w:ind w:left="283.46456692913375" w:hanging="141.73228346456688"/>
              <w:rPr>
                <w:sz w:val="22"/>
                <w:szCs w:val="22"/>
              </w:rPr>
            </w:pPr>
            <w:r w:rsidDel="00000000" w:rsidR="00000000" w:rsidRPr="00000000">
              <w:rPr>
                <w:rFonts w:ascii="Verdana" w:cs="Verdana" w:eastAsia="Verdana" w:hAnsi="Verdana"/>
                <w:sz w:val="22"/>
                <w:szCs w:val="22"/>
                <w:rtl w:val="0"/>
              </w:rPr>
              <w:t xml:space="preserve">Tuesday 27 June 2023 at 6.00pm</w:t>
            </w:r>
          </w:p>
          <w:p w:rsidR="00000000" w:rsidDel="00000000" w:rsidP="00000000" w:rsidRDefault="00000000" w:rsidRPr="00000000" w14:paraId="000000FA">
            <w:pPr>
              <w:pageBreakBefore w:val="0"/>
              <w:numPr>
                <w:ilvl w:val="0"/>
                <w:numId w:val="1"/>
              </w:numPr>
              <w:spacing w:line="240" w:lineRule="auto"/>
              <w:ind w:left="283.46456692913375" w:hanging="141.73228346456688"/>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Tuesday 5 December 2024 at 6.00pm</w:t>
            </w:r>
          </w:p>
          <w:p w:rsidR="00000000" w:rsidDel="00000000" w:rsidP="00000000" w:rsidRDefault="00000000" w:rsidRPr="00000000" w14:paraId="000000FB">
            <w:pPr>
              <w:pageBreakBefore w:val="0"/>
              <w:spacing w:line="240" w:lineRule="auto"/>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FC">
            <w:pPr>
              <w:pageBreakBefore w:val="0"/>
              <w:spacing w:line="240" w:lineRule="auto"/>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Agreed.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pageBreakBefore w:val="0"/>
              <w:spacing w:line="240" w:lineRule="auto"/>
              <w:rPr>
                <w:rFonts w:ascii="Verdana" w:cs="Verdana" w:eastAsia="Verdana" w:hAnsi="Verdana"/>
              </w:rPr>
            </w:pPr>
            <w:r w:rsidDel="00000000" w:rsidR="00000000" w:rsidRPr="00000000">
              <w:rPr>
                <w:rtl w:val="0"/>
              </w:rPr>
            </w:r>
          </w:p>
        </w:tc>
      </w:tr>
    </w:tbl>
    <w:p w:rsidR="00000000" w:rsidDel="00000000" w:rsidP="00000000" w:rsidRDefault="00000000" w:rsidRPr="00000000" w14:paraId="000000FE">
      <w:pPr>
        <w:pageBreakBefore w:val="0"/>
        <w:spacing w:line="240" w:lineRule="auto"/>
        <w:rPr>
          <w:rFonts w:ascii="Verdana" w:cs="Verdana" w:eastAsia="Verdana" w:hAnsi="Verdana"/>
        </w:rPr>
      </w:pPr>
      <w:r w:rsidDel="00000000" w:rsidR="00000000" w:rsidRPr="00000000">
        <w:rPr>
          <w:rFonts w:ascii="Verdana" w:cs="Verdana" w:eastAsia="Verdana" w:hAnsi="Verdana"/>
          <w:rtl w:val="0"/>
        </w:rPr>
        <w:t xml:space="preserve">Meeting closed 7.45pm</w:t>
      </w:r>
    </w:p>
    <w:p w:rsidR="00000000" w:rsidDel="00000000" w:rsidP="00000000" w:rsidRDefault="00000000" w:rsidRPr="00000000" w14:paraId="000000FF">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00">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01">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02">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03">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04">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05">
      <w:pPr>
        <w:pageBreakBefore w:val="0"/>
        <w:spacing w:line="240" w:lineRule="auto"/>
        <w:rPr>
          <w:rFonts w:ascii="Verdana" w:cs="Verdana" w:eastAsia="Verdana" w:hAnsi="Verdana"/>
        </w:rPr>
      </w:pPr>
      <w:r w:rsidDel="00000000" w:rsidR="00000000" w:rsidRPr="00000000">
        <w:rPr>
          <w:rtl w:val="0"/>
        </w:rPr>
      </w:r>
    </w:p>
    <w:p w:rsidR="00000000" w:rsidDel="00000000" w:rsidP="00000000" w:rsidRDefault="00000000" w:rsidRPr="00000000" w14:paraId="00000106">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Decision and Action Tracker</w:t>
      </w:r>
    </w:p>
    <w:p w:rsidR="00000000" w:rsidDel="00000000" w:rsidP="00000000" w:rsidRDefault="00000000" w:rsidRPr="00000000" w14:paraId="00000107">
      <w:pPr>
        <w:rPr>
          <w:rFonts w:ascii="Verdana" w:cs="Verdana" w:eastAsia="Verdana" w:hAnsi="Verdana"/>
          <w:sz w:val="22"/>
          <w:szCs w:val="22"/>
        </w:rPr>
      </w:pPr>
      <w:r w:rsidDel="00000000" w:rsidR="00000000" w:rsidRPr="00000000">
        <w:rPr>
          <w:rtl w:val="0"/>
        </w:rPr>
      </w:r>
    </w:p>
    <w:tbl>
      <w:tblPr>
        <w:tblStyle w:val="Table3"/>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6345"/>
        <w:gridCol w:w="1560"/>
        <w:tblGridChange w:id="0">
          <w:tblGrid>
            <w:gridCol w:w="1185"/>
            <w:gridCol w:w="6345"/>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061222 item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061222 item 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rPr>
                <w:rFonts w:ascii="Verdana" w:cs="Verdana" w:eastAsia="Verdana" w:hAnsi="Verdana"/>
                <w:b w:val="1"/>
                <w:i w:val="1"/>
                <w:sz w:val="22"/>
                <w:szCs w:val="22"/>
              </w:rPr>
            </w:pPr>
            <w:r w:rsidDel="00000000" w:rsidR="00000000" w:rsidRPr="00000000">
              <w:rPr>
                <w:rFonts w:ascii="Verdana" w:cs="Verdana" w:eastAsia="Verdana" w:hAnsi="Verdana"/>
                <w:i w:val="1"/>
                <w:sz w:val="22"/>
                <w:szCs w:val="22"/>
                <w:highlight w:val="white"/>
                <w:rtl w:val="0"/>
              </w:rPr>
              <w:t xml:space="preserve">LS to look into blanket access to the dashboard and report back.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061222 item 7</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recommend to the corporation the Regularity Self-Assessment Questionnaire for approval for the Chair to sign.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061222 item 8</w:t>
            </w:r>
          </w:p>
        </w:tc>
        <w:tc>
          <w:tcPr>
            <w:shd w:fill="auto" w:val="clear"/>
            <w:tcMar>
              <w:top w:w="100.0" w:type="dxa"/>
              <w:left w:w="100.0" w:type="dxa"/>
              <w:bottom w:w="100.0" w:type="dxa"/>
              <w:right w:w="100.0" w:type="dxa"/>
            </w:tcMar>
            <w:vAlign w:val="top"/>
          </w:tcPr>
          <w:p w:rsidR="00000000" w:rsidDel="00000000" w:rsidP="00000000" w:rsidRDefault="00000000" w:rsidRPr="00000000" w14:paraId="00000115">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recommend the 2 letters of representation to the Corporation.</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061222 item 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Members confirmed they were happy with the use of the going concern principle.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061222 item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spacing w:after="120" w:lineRule="auto"/>
              <w:rPr>
                <w:rFonts w:ascii="Verdana" w:cs="Verdana" w:eastAsia="Verdana" w:hAnsi="Verdana"/>
                <w:b w:val="1"/>
                <w:i w:val="1"/>
                <w:sz w:val="22"/>
                <w:szCs w:val="22"/>
              </w:rPr>
            </w:pPr>
            <w:r w:rsidDel="00000000" w:rsidR="00000000" w:rsidRPr="00000000">
              <w:rPr>
                <w:rFonts w:ascii="Verdana" w:cs="Verdana" w:eastAsia="Verdana" w:hAnsi="Verdana"/>
                <w:b w:val="1"/>
                <w:sz w:val="22"/>
                <w:szCs w:val="22"/>
                <w:highlight w:val="white"/>
                <w:rtl w:val="0"/>
              </w:rPr>
              <w:t xml:space="preserve">Members recommend the signing of the statements up to pg. 32 to the Corporation.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061222 item 13</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content to recommend the Shipley College Developments end of year accounts to the Corporation.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061222 item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ind w:hanging="17"/>
              <w:rPr>
                <w:rFonts w:ascii="Verdana" w:cs="Verdana" w:eastAsia="Verdana" w:hAnsi="Verdana"/>
                <w:b w:val="1"/>
                <w:sz w:val="22"/>
                <w:szCs w:val="22"/>
              </w:rPr>
            </w:pPr>
            <w:r w:rsidDel="00000000" w:rsidR="00000000" w:rsidRPr="00000000">
              <w:rPr>
                <w:rFonts w:ascii="Verdana" w:cs="Verdana" w:eastAsia="Verdana" w:hAnsi="Verdana"/>
                <w:i w:val="1"/>
                <w:sz w:val="22"/>
                <w:szCs w:val="22"/>
                <w:rtl w:val="0"/>
              </w:rPr>
              <w:t xml:space="preserve">LS to speak to the auditors and get a quote for a further 2 years (2023/24 and 2024/25) and report back to the committee.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061222 item 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The Clerk will report back to the Search committee chair regarding the quorum and needing an additional member for the committee. </w:t>
            </w:r>
          </w:p>
          <w:p w:rsidR="00000000" w:rsidDel="00000000" w:rsidP="00000000" w:rsidRDefault="00000000" w:rsidRPr="00000000" w14:paraId="0000012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126">
            <w:pPr>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Members recommend the annual report and terms of reference to the Corporation.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061222 item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ind w:left="0" w:hanging="15"/>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Members recommend the Acceptable Use Policy to the Corporation for approval.</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12B">
      <w:pPr>
        <w:rPr>
          <w:rFonts w:ascii="Verdana" w:cs="Verdana" w:eastAsia="Verdana" w:hAnsi="Verdana"/>
        </w:rPr>
      </w:pPr>
      <w:r w:rsidDel="00000000" w:rsidR="00000000" w:rsidRPr="00000000">
        <w:rPr>
          <w:rtl w:val="0"/>
        </w:rPr>
      </w:r>
    </w:p>
    <w:sectPr>
      <w:headerReference r:id="rId8" w:type="default"/>
      <w:footerReference r:id="rId9" w:type="default"/>
      <w:pgSz w:h="16838" w:w="11906" w:orient="portrait"/>
      <w:pgMar w:bottom="566.9291338582677" w:top="851"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C">
    <w:pPr>
      <w:jc w:val="right"/>
      <w:rPr/>
    </w:pPr>
    <w:r w:rsidDel="00000000" w:rsidR="00000000" w:rsidRPr="00000000">
      <w:rPr>
        <w:rtl w:val="0"/>
      </w:rPr>
      <w:t xml:space="preserve">Audit Committee 06.12.22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low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Roman"/>
      <w:lvlText w:val="%1."/>
      <w:lvlJc w:val="right"/>
      <w:pPr>
        <w:ind w:left="720" w:firstLine="360"/>
      </w:pPr>
      <w:rPr>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sz w:val="24"/>
      <w:szCs w:val="24"/>
    </w:rPr>
  </w:style>
  <w:style w:type="paragraph" w:styleId="Heading2">
    <w:name w:val="heading 2"/>
    <w:basedOn w:val="Normal"/>
    <w:next w:val="Normal"/>
    <w:pPr>
      <w:keepNext w:val="1"/>
      <w:keepLines w:val="1"/>
      <w:pageBreakBefore w:val="0"/>
    </w:pPr>
    <w:rPr>
      <w:b w:val="1"/>
      <w:sz w:val="24"/>
      <w:szCs w:val="24"/>
    </w:rPr>
  </w:style>
  <w:style w:type="paragraph" w:styleId="Heading3">
    <w:name w:val="heading 3"/>
    <w:basedOn w:val="Normal"/>
    <w:next w:val="Normal"/>
    <w:pPr>
      <w:keepNext w:val="1"/>
      <w:keepLines w:val="1"/>
      <w:pageBreakBefore w:val="0"/>
      <w:ind w:firstLine="720"/>
    </w:pPr>
    <w:rPr>
      <w:sz w:val="24"/>
      <w:szCs w:val="24"/>
    </w:rPr>
  </w:style>
  <w:style w:type="paragraph" w:styleId="Heading4">
    <w:name w:val="heading 4"/>
    <w:basedOn w:val="Normal"/>
    <w:next w:val="Normal"/>
    <w:pPr>
      <w:keepNext w:val="1"/>
      <w:keepLines w:val="1"/>
      <w:pageBreakBefore w:val="0"/>
      <w:ind w:left="360" w:hanging="360"/>
    </w:pPr>
    <w:rPr>
      <w:sz w:val="24"/>
      <w:szCs w:val="24"/>
    </w:rPr>
  </w:style>
  <w:style w:type="paragraph" w:styleId="Heading5">
    <w:name w:val="heading 5"/>
    <w:basedOn w:val="Normal"/>
    <w:next w:val="Normal"/>
    <w:pPr>
      <w:keepNext w:val="1"/>
      <w:keepLines w:val="1"/>
      <w:pageBreakBefore w:val="0"/>
      <w:ind w:left="720" w:hanging="720"/>
    </w:pPr>
    <w:rPr>
      <w:b w:val="1"/>
    </w:rPr>
  </w:style>
  <w:style w:type="paragraph" w:styleId="Heading6">
    <w:name w:val="heading 6"/>
    <w:basedOn w:val="Normal"/>
    <w:next w:val="Normal"/>
    <w:pPr>
      <w:keepNext w:val="1"/>
      <w:keepLines w:val="1"/>
      <w:pageBreakBefore w:val="0"/>
    </w:pPr>
    <w:rPr>
      <w:rFonts w:ascii="Verdana" w:cs="Verdana" w:eastAsia="Verdana" w:hAnsi="Verdana"/>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